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361F5979" w:rsidR="007135FE" w:rsidRDefault="007135FE" w:rsidP="0087410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GoBack"/>
      <w:bookmarkEnd w:id="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0E0452">
        <w:rPr>
          <w:rFonts w:ascii="Arial" w:eastAsia="宋体" w:hAnsi="Arial" w:cs="Times New Roman" w:hint="eastAsia"/>
          <w:b/>
          <w:sz w:val="24"/>
          <w:szCs w:val="20"/>
          <w:lang w:val="en-GB" w:eastAsia="zh-CN"/>
        </w:rPr>
        <w:t>#88</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818EB">
        <w:rPr>
          <w:rFonts w:ascii="Arial" w:eastAsia="宋体" w:hAnsi="Arial" w:cs="Times New Roman"/>
          <w:b/>
          <w:bCs/>
          <w:sz w:val="24"/>
          <w:szCs w:val="20"/>
          <w:lang w:val="en-GB" w:eastAsia="ja-JP"/>
        </w:rPr>
        <w:t>R4-18</w:t>
      </w:r>
      <w:r w:rsidR="00345F49">
        <w:rPr>
          <w:rFonts w:ascii="Arial" w:eastAsia="宋体" w:hAnsi="Arial" w:cs="Times New Roman" w:hint="eastAsia"/>
          <w:b/>
          <w:bCs/>
          <w:sz w:val="24"/>
          <w:szCs w:val="20"/>
          <w:lang w:val="en-GB" w:eastAsia="zh-CN"/>
        </w:rPr>
        <w:t>0</w:t>
      </w:r>
      <w:r w:rsidR="00700A6A">
        <w:rPr>
          <w:rFonts w:ascii="Arial" w:eastAsia="宋体" w:hAnsi="Arial" w:cs="Times New Roman" w:hint="eastAsia"/>
          <w:b/>
          <w:bCs/>
          <w:sz w:val="24"/>
          <w:szCs w:val="20"/>
          <w:lang w:val="en-GB" w:eastAsia="zh-CN"/>
        </w:rPr>
        <w:t>9952</w:t>
      </w:r>
    </w:p>
    <w:bookmarkEnd w:id="0"/>
    <w:bookmarkEnd w:id="1"/>
    <w:p w14:paraId="24B57F5D" w14:textId="77777777" w:rsidR="000E0452" w:rsidRDefault="000E0452" w:rsidP="000E0452">
      <w:pPr>
        <w:pStyle w:val="Header"/>
        <w:tabs>
          <w:tab w:val="left" w:pos="2160"/>
        </w:tabs>
        <w:ind w:left="2127" w:hanging="2127"/>
        <w:jc w:val="both"/>
        <w:rPr>
          <w:noProof w:val="0"/>
          <w:sz w:val="24"/>
        </w:rPr>
      </w:pPr>
      <w:r>
        <w:rPr>
          <w:noProof w:val="0"/>
          <w:sz w:val="24"/>
          <w:lang w:eastAsia="zh-CN"/>
        </w:rPr>
        <w:t>Gothenburg, Sweden, 20 Aug – 24 Aug 2018</w:t>
      </w:r>
    </w:p>
    <w:p w14:paraId="2895727B" w14:textId="77777777" w:rsidR="007135FE" w:rsidRPr="000E0452" w:rsidRDefault="007135FE" w:rsidP="0087410F">
      <w:pPr>
        <w:widowControl w:val="0"/>
        <w:overflowPunct w:val="0"/>
        <w:autoSpaceDE w:val="0"/>
        <w:autoSpaceDN w:val="0"/>
        <w:adjustRightInd w:val="0"/>
        <w:spacing w:after="0" w:line="240" w:lineRule="auto"/>
        <w:jc w:val="both"/>
        <w:textAlignment w:val="baseline"/>
        <w:rPr>
          <w:rFonts w:ascii="Arial" w:eastAsia="宋体" w:hAnsi="Arial" w:cs="Times New Roman"/>
          <w:b/>
          <w:bCs/>
          <w:sz w:val="24"/>
          <w:szCs w:val="20"/>
          <w:lang w:val="en-GB" w:eastAsia="ja-JP"/>
        </w:rPr>
      </w:pPr>
    </w:p>
    <w:p w14:paraId="093D4906" w14:textId="77777777" w:rsidR="00F82E50" w:rsidRDefault="00F82E50" w:rsidP="00F82E50">
      <w:pPr>
        <w:tabs>
          <w:tab w:val="left" w:pos="1985"/>
        </w:tabs>
        <w:spacing w:line="240" w:lineRule="auto"/>
        <w:jc w:val="both"/>
        <w:rPr>
          <w:rFonts w:ascii="Arial" w:hAnsi="Arial" w:cs="Arial"/>
          <w:b/>
          <w:bCs/>
          <w:sz w:val="24"/>
          <w:szCs w:val="20"/>
          <w:lang w:val="en-GB" w:eastAsia="zh-CN"/>
        </w:rPr>
      </w:pPr>
    </w:p>
    <w:p w14:paraId="0855B11A" w14:textId="12962F5B" w:rsidR="007135FE" w:rsidRDefault="00F82E50" w:rsidP="00F82E50">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00A6A">
        <w:rPr>
          <w:rFonts w:ascii="Arial" w:hAnsi="Arial" w:cs="Arial" w:hint="eastAsia"/>
          <w:b/>
          <w:bCs/>
          <w:sz w:val="24"/>
          <w:szCs w:val="20"/>
          <w:lang w:val="en-GB" w:eastAsia="zh-CN"/>
        </w:rPr>
        <w:t>7.13.2.4</w:t>
      </w:r>
    </w:p>
    <w:p w14:paraId="6DFEA06B" w14:textId="5C5D22C7" w:rsidR="000E0452" w:rsidRPr="00F82E50" w:rsidRDefault="000E0452" w:rsidP="00F82E50">
      <w:pPr>
        <w:tabs>
          <w:tab w:val="left" w:pos="1985"/>
        </w:tabs>
        <w:spacing w:line="240" w:lineRule="auto"/>
        <w:jc w:val="both"/>
        <w:rPr>
          <w:rFonts w:ascii="Arial" w:hAnsi="Arial" w:cs="Arial"/>
          <w:b/>
          <w:bCs/>
          <w:sz w:val="24"/>
          <w:szCs w:val="20"/>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0B943AFF" w14:textId="54A51A14" w:rsidR="00EA6ED9" w:rsidRPr="000E0452" w:rsidRDefault="00EA6ED9" w:rsidP="000E0452">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C405CE">
        <w:rPr>
          <w:rFonts w:ascii="Arial" w:hAnsi="Arial" w:cs="Arial" w:hint="eastAsia"/>
          <w:b/>
          <w:bCs/>
          <w:sz w:val="24"/>
          <w:lang w:val="en-GB" w:eastAsia="zh-CN"/>
        </w:rPr>
        <w:t>Discussion on BS demodulation requirements for NR PRACH</w:t>
      </w:r>
    </w:p>
    <w:p w14:paraId="5796B52C" w14:textId="77777777" w:rsidR="00EA6ED9" w:rsidRDefault="00EA6ED9" w:rsidP="0087410F">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8741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1739AB5E" w14:textId="2FFDA04B" w:rsidR="000E0452" w:rsidRDefault="000E0452" w:rsidP="000E0452">
      <w:pPr>
        <w:jc w:val="both"/>
        <w:rPr>
          <w:lang w:eastAsia="zh-CN"/>
        </w:rPr>
      </w:pPr>
      <w:r>
        <w:rPr>
          <w:lang w:eastAsia="zh-CN"/>
        </w:rPr>
        <w:t>During RAN4 AH07 meeting, the NR BS demodulation performance requirements are further discussed on the general issue and performance requirements test</w:t>
      </w:r>
      <w:r w:rsidR="00D554D2">
        <w:rPr>
          <w:rFonts w:hint="eastAsia"/>
          <w:lang w:eastAsia="zh-CN"/>
        </w:rPr>
        <w:t xml:space="preserve"> cases</w:t>
      </w:r>
      <w:r>
        <w:rPr>
          <w:lang w:eastAsia="zh-CN"/>
        </w:rPr>
        <w:t>. Some general issue</w:t>
      </w:r>
      <w:r w:rsidR="00D554D2">
        <w:rPr>
          <w:rFonts w:hint="eastAsia"/>
          <w:lang w:eastAsia="zh-CN"/>
        </w:rPr>
        <w:t>s</w:t>
      </w:r>
      <w:r>
        <w:rPr>
          <w:lang w:eastAsia="zh-CN"/>
        </w:rPr>
        <w:t xml:space="preserve"> about NR </w:t>
      </w:r>
      <w:r>
        <w:rPr>
          <w:rFonts w:hint="eastAsia"/>
          <w:lang w:eastAsia="zh-CN"/>
        </w:rPr>
        <w:t>PRACH</w:t>
      </w:r>
      <w:r>
        <w:rPr>
          <w:lang w:eastAsia="zh-CN"/>
        </w:rPr>
        <w:t xml:space="preserve"> performance requirements are captured and agreed in the WF [1] as follow:</w:t>
      </w:r>
    </w:p>
    <w:p w14:paraId="34F8B9BE" w14:textId="393B0CEC" w:rsidR="00EA6ED9" w:rsidRDefault="000E0452" w:rsidP="0087410F">
      <w:pPr>
        <w:numPr>
          <w:ilvl w:val="0"/>
          <w:numId w:val="13"/>
        </w:numPr>
        <w:jc w:val="both"/>
        <w:rPr>
          <w:lang w:eastAsia="zh-CN"/>
        </w:rPr>
      </w:pPr>
      <w:r>
        <w:rPr>
          <w:rFonts w:hint="eastAsia"/>
          <w:lang w:eastAsia="zh-CN"/>
        </w:rPr>
        <w:t>There are no test cases for restricted sets in Rel-15</w:t>
      </w:r>
    </w:p>
    <w:p w14:paraId="2A7DDAAE" w14:textId="789B2A37" w:rsidR="000E0452" w:rsidRDefault="000E0452" w:rsidP="0087410F">
      <w:pPr>
        <w:numPr>
          <w:ilvl w:val="0"/>
          <w:numId w:val="13"/>
        </w:numPr>
        <w:jc w:val="both"/>
        <w:rPr>
          <w:lang w:eastAsia="zh-CN"/>
        </w:rPr>
      </w:pPr>
      <w:r>
        <w:rPr>
          <w:rFonts w:hint="eastAsia"/>
          <w:lang w:eastAsia="zh-CN"/>
        </w:rPr>
        <w:t>Preamble Format (For Rel-15)</w:t>
      </w:r>
    </w:p>
    <w:p w14:paraId="464CBA44" w14:textId="089294AE" w:rsidR="000E0452" w:rsidRDefault="000E0452" w:rsidP="0087410F">
      <w:pPr>
        <w:numPr>
          <w:ilvl w:val="1"/>
          <w:numId w:val="13"/>
        </w:numPr>
        <w:jc w:val="both"/>
        <w:rPr>
          <w:lang w:eastAsia="zh-CN"/>
        </w:rPr>
      </w:pPr>
      <w:r>
        <w:rPr>
          <w:rFonts w:hint="eastAsia"/>
          <w:lang w:eastAsia="zh-CN"/>
        </w:rPr>
        <w:t xml:space="preserve">For long sequence, requirements are defined for </w:t>
      </w:r>
    </w:p>
    <w:p w14:paraId="483090C6" w14:textId="0AF29460" w:rsidR="00EA6ED9" w:rsidRPr="000E0452" w:rsidRDefault="000E0452" w:rsidP="000E0452">
      <w:pPr>
        <w:pStyle w:val="ListParagraph"/>
        <w:numPr>
          <w:ilvl w:val="0"/>
          <w:numId w:val="17"/>
        </w:numPr>
        <w:jc w:val="both"/>
        <w:rPr>
          <w:rFonts w:eastAsiaTheme="minorEastAsia"/>
          <w:lang w:val="en-US" w:eastAsia="zh-CN"/>
        </w:rPr>
      </w:pPr>
      <w:r w:rsidRPr="000E0452">
        <w:rPr>
          <w:rFonts w:eastAsiaTheme="minorEastAsia" w:hint="eastAsia"/>
          <w:lang w:val="en-US" w:eastAsia="zh-CN"/>
        </w:rPr>
        <w:t>Format 0</w:t>
      </w:r>
    </w:p>
    <w:p w14:paraId="1732D1D0" w14:textId="2C54A50D" w:rsidR="000E0452" w:rsidRPr="000E0452" w:rsidRDefault="000E0452" w:rsidP="000E0452">
      <w:pPr>
        <w:pStyle w:val="ListParagraph"/>
        <w:numPr>
          <w:ilvl w:val="0"/>
          <w:numId w:val="17"/>
        </w:numPr>
        <w:jc w:val="both"/>
        <w:rPr>
          <w:rFonts w:eastAsiaTheme="minorEastAsia"/>
          <w:lang w:val="en-US" w:eastAsia="zh-CN"/>
        </w:rPr>
      </w:pPr>
      <w:r w:rsidRPr="000E0452">
        <w:rPr>
          <w:rFonts w:eastAsiaTheme="minorEastAsia" w:hint="eastAsia"/>
          <w:lang w:val="en-US" w:eastAsia="zh-CN"/>
        </w:rPr>
        <w:t>FFS for Format 1 and Format 3</w:t>
      </w:r>
    </w:p>
    <w:p w14:paraId="113CA3A7" w14:textId="3E39FC25" w:rsidR="00310DEE" w:rsidRDefault="000E0452" w:rsidP="0087410F">
      <w:pPr>
        <w:numPr>
          <w:ilvl w:val="1"/>
          <w:numId w:val="13"/>
        </w:numPr>
        <w:jc w:val="both"/>
        <w:rPr>
          <w:lang w:eastAsia="zh-CN"/>
        </w:rPr>
      </w:pPr>
      <w:r>
        <w:rPr>
          <w:rFonts w:hint="eastAsia"/>
          <w:lang w:eastAsia="zh-CN"/>
        </w:rPr>
        <w:t>For short sequence, the following formats will be considered, but further down selection is needed</w:t>
      </w:r>
    </w:p>
    <w:p w14:paraId="6617BEA2" w14:textId="2A015B5C" w:rsidR="007E1623" w:rsidRPr="00EC17E3" w:rsidRDefault="007E1623" w:rsidP="00EC17E3">
      <w:pPr>
        <w:pStyle w:val="ListParagraph"/>
        <w:numPr>
          <w:ilvl w:val="0"/>
          <w:numId w:val="17"/>
        </w:numPr>
        <w:jc w:val="both"/>
        <w:rPr>
          <w:rFonts w:eastAsiaTheme="minorEastAsia"/>
          <w:lang w:val="en-US" w:eastAsia="zh-CN"/>
        </w:rPr>
      </w:pPr>
      <w:r>
        <w:rPr>
          <w:rFonts w:eastAsiaTheme="minorEastAsia" w:hint="eastAsia"/>
          <w:lang w:val="en-US" w:eastAsia="zh-CN"/>
        </w:rPr>
        <w:t>A1,A2,A3,B4,C0 and C2</w:t>
      </w:r>
    </w:p>
    <w:p w14:paraId="45787393" w14:textId="274734E8" w:rsidR="000E0452" w:rsidRDefault="000E0452" w:rsidP="000E0452">
      <w:pPr>
        <w:numPr>
          <w:ilvl w:val="0"/>
          <w:numId w:val="13"/>
        </w:numPr>
        <w:jc w:val="both"/>
        <w:rPr>
          <w:lang w:eastAsia="zh-CN"/>
        </w:rPr>
      </w:pPr>
      <w:r>
        <w:rPr>
          <w:rFonts w:hint="eastAsia"/>
          <w:lang w:eastAsia="zh-CN"/>
        </w:rPr>
        <w:t xml:space="preserve">SCS </w:t>
      </w:r>
    </w:p>
    <w:p w14:paraId="37C96D72" w14:textId="40EFB301" w:rsidR="000E0452" w:rsidRDefault="000E0452" w:rsidP="0087410F">
      <w:pPr>
        <w:numPr>
          <w:ilvl w:val="1"/>
          <w:numId w:val="13"/>
        </w:numPr>
        <w:jc w:val="both"/>
        <w:rPr>
          <w:lang w:eastAsia="zh-CN"/>
        </w:rPr>
      </w:pPr>
      <w:r>
        <w:rPr>
          <w:rFonts w:hint="eastAsia"/>
          <w:lang w:eastAsia="zh-CN"/>
        </w:rPr>
        <w:t>15 KHz</w:t>
      </w:r>
    </w:p>
    <w:p w14:paraId="71C580EB" w14:textId="5B78FAF6" w:rsidR="000E0452" w:rsidRDefault="000E0452" w:rsidP="0087410F">
      <w:pPr>
        <w:numPr>
          <w:ilvl w:val="1"/>
          <w:numId w:val="13"/>
        </w:numPr>
        <w:jc w:val="both"/>
        <w:rPr>
          <w:lang w:eastAsia="zh-CN"/>
        </w:rPr>
      </w:pPr>
      <w:r>
        <w:rPr>
          <w:rFonts w:hint="eastAsia"/>
          <w:lang w:eastAsia="zh-CN"/>
        </w:rPr>
        <w:t>30 KHz</w:t>
      </w:r>
    </w:p>
    <w:p w14:paraId="46B2FBF7" w14:textId="58A97E48" w:rsidR="000E0452" w:rsidRDefault="000E0452" w:rsidP="0087410F">
      <w:pPr>
        <w:numPr>
          <w:ilvl w:val="1"/>
          <w:numId w:val="13"/>
        </w:numPr>
        <w:jc w:val="both"/>
        <w:rPr>
          <w:lang w:eastAsia="zh-CN"/>
        </w:rPr>
      </w:pPr>
      <w:r>
        <w:rPr>
          <w:rFonts w:hint="eastAsia"/>
          <w:lang w:eastAsia="zh-CN"/>
        </w:rPr>
        <w:t>60 KHz (FR2)</w:t>
      </w:r>
    </w:p>
    <w:p w14:paraId="06720134" w14:textId="77D09C2D" w:rsidR="000E0452" w:rsidRDefault="000E0452" w:rsidP="0087410F">
      <w:pPr>
        <w:numPr>
          <w:ilvl w:val="1"/>
          <w:numId w:val="13"/>
        </w:numPr>
        <w:jc w:val="both"/>
        <w:rPr>
          <w:lang w:eastAsia="zh-CN"/>
        </w:rPr>
      </w:pPr>
      <w:r>
        <w:rPr>
          <w:rFonts w:hint="eastAsia"/>
          <w:lang w:eastAsia="zh-CN"/>
        </w:rPr>
        <w:t>120 KHz</w:t>
      </w:r>
    </w:p>
    <w:p w14:paraId="15B43AA1" w14:textId="518AE01F" w:rsidR="000E0452" w:rsidRPr="00EA6ED9" w:rsidRDefault="000E0452" w:rsidP="000E0452">
      <w:pPr>
        <w:numPr>
          <w:ilvl w:val="0"/>
          <w:numId w:val="13"/>
        </w:numPr>
        <w:jc w:val="both"/>
        <w:rPr>
          <w:lang w:eastAsia="zh-CN"/>
        </w:rPr>
      </w:pPr>
      <w:r>
        <w:rPr>
          <w:rFonts w:hint="eastAsia"/>
          <w:lang w:eastAsia="zh-CN"/>
        </w:rPr>
        <w:t>Apply the performance requirements based on BS declare</w:t>
      </w:r>
    </w:p>
    <w:p w14:paraId="7B5ED1D0" w14:textId="4C075D5C" w:rsidR="00EA6ED9" w:rsidRDefault="00FD2768" w:rsidP="0087410F">
      <w:pPr>
        <w:numPr>
          <w:ilvl w:val="0"/>
          <w:numId w:val="13"/>
        </w:numPr>
        <w:jc w:val="both"/>
        <w:rPr>
          <w:lang w:eastAsia="zh-CN"/>
        </w:rPr>
      </w:pPr>
      <w:r>
        <w:rPr>
          <w:rFonts w:hint="eastAsia"/>
          <w:lang w:eastAsia="zh-CN"/>
        </w:rPr>
        <w:t>Simulation Assumption</w:t>
      </w:r>
    </w:p>
    <w:p w14:paraId="3E312FC9" w14:textId="046247BC" w:rsidR="00310DEE" w:rsidRDefault="00FD2768" w:rsidP="0087410F">
      <w:pPr>
        <w:numPr>
          <w:ilvl w:val="1"/>
          <w:numId w:val="13"/>
        </w:numPr>
        <w:jc w:val="both"/>
        <w:rPr>
          <w:lang w:eastAsia="zh-CN"/>
        </w:rPr>
      </w:pPr>
      <w:r>
        <w:rPr>
          <w:rFonts w:hint="eastAsia"/>
          <w:lang w:eastAsia="zh-CN"/>
        </w:rPr>
        <w:t>SCS and Bandwidth</w:t>
      </w:r>
    </w:p>
    <w:p w14:paraId="721B6345" w14:textId="78C8464C" w:rsidR="00FD2768" w:rsidRPr="00FD2768" w:rsidRDefault="00FD2768" w:rsidP="00FD2768">
      <w:pPr>
        <w:pStyle w:val="ListParagraph"/>
        <w:numPr>
          <w:ilvl w:val="0"/>
          <w:numId w:val="15"/>
        </w:numPr>
        <w:jc w:val="both"/>
        <w:rPr>
          <w:lang w:val="en-US" w:eastAsia="zh-CN"/>
        </w:rPr>
      </w:pPr>
      <w:r>
        <w:rPr>
          <w:rFonts w:eastAsiaTheme="minorEastAsia" w:hint="eastAsia"/>
          <w:lang w:val="en-US" w:eastAsia="zh-CN"/>
        </w:rPr>
        <w:t>15kHz, 10MHz,</w:t>
      </w:r>
    </w:p>
    <w:p w14:paraId="54A27DFD" w14:textId="7B147C69" w:rsidR="00FD2768" w:rsidRPr="00FD2768" w:rsidRDefault="00FD2768" w:rsidP="00FD2768">
      <w:pPr>
        <w:pStyle w:val="ListParagraph"/>
        <w:numPr>
          <w:ilvl w:val="0"/>
          <w:numId w:val="15"/>
        </w:numPr>
        <w:jc w:val="both"/>
        <w:rPr>
          <w:lang w:val="en-US" w:eastAsia="zh-CN"/>
        </w:rPr>
      </w:pPr>
      <w:r>
        <w:rPr>
          <w:rFonts w:eastAsiaTheme="minorEastAsia" w:hint="eastAsia"/>
          <w:lang w:val="en-US" w:eastAsia="zh-CN"/>
        </w:rPr>
        <w:t>30kHz,40MHz</w:t>
      </w:r>
    </w:p>
    <w:p w14:paraId="363DC753" w14:textId="096BA990" w:rsidR="00FD2768" w:rsidRPr="00FD2768" w:rsidRDefault="00FD2768" w:rsidP="00FD2768">
      <w:pPr>
        <w:pStyle w:val="ListParagraph"/>
        <w:numPr>
          <w:ilvl w:val="0"/>
          <w:numId w:val="15"/>
        </w:numPr>
        <w:jc w:val="both"/>
        <w:rPr>
          <w:lang w:val="en-US" w:eastAsia="zh-CN"/>
        </w:rPr>
      </w:pPr>
      <w:r>
        <w:rPr>
          <w:rFonts w:eastAsiaTheme="minorEastAsia" w:hint="eastAsia"/>
          <w:lang w:val="en-US" w:eastAsia="zh-CN"/>
        </w:rPr>
        <w:t>60kHz(FR2), 100MHz</w:t>
      </w:r>
    </w:p>
    <w:p w14:paraId="6C72C139" w14:textId="0254A48D" w:rsidR="00FD2768" w:rsidRPr="00BC6C47" w:rsidRDefault="00FD2768" w:rsidP="00FD2768">
      <w:pPr>
        <w:pStyle w:val="ListParagraph"/>
        <w:numPr>
          <w:ilvl w:val="0"/>
          <w:numId w:val="15"/>
        </w:numPr>
        <w:jc w:val="both"/>
        <w:rPr>
          <w:lang w:val="en-US" w:eastAsia="zh-CN"/>
        </w:rPr>
      </w:pPr>
      <w:r>
        <w:rPr>
          <w:rFonts w:eastAsiaTheme="minorEastAsia" w:hint="eastAsia"/>
          <w:lang w:val="en-US" w:eastAsia="zh-CN"/>
        </w:rPr>
        <w:t>120kHz, 100MHz</w:t>
      </w:r>
    </w:p>
    <w:p w14:paraId="1854B2F6" w14:textId="02DD5DAA" w:rsidR="00FD2768" w:rsidRDefault="00FD2768" w:rsidP="0087410F">
      <w:pPr>
        <w:numPr>
          <w:ilvl w:val="1"/>
          <w:numId w:val="13"/>
        </w:numPr>
        <w:jc w:val="both"/>
        <w:rPr>
          <w:lang w:eastAsia="zh-CN"/>
        </w:rPr>
      </w:pPr>
      <w:r>
        <w:rPr>
          <w:rFonts w:hint="eastAsia"/>
          <w:lang w:eastAsia="zh-CN"/>
        </w:rPr>
        <w:t>Channel</w:t>
      </w:r>
    </w:p>
    <w:p w14:paraId="04396149" w14:textId="42C0D577" w:rsidR="00FD2768" w:rsidRPr="00FD2768" w:rsidRDefault="00FD2768" w:rsidP="00FD2768">
      <w:pPr>
        <w:pStyle w:val="ListParagraph"/>
        <w:numPr>
          <w:ilvl w:val="0"/>
          <w:numId w:val="15"/>
        </w:numPr>
        <w:jc w:val="both"/>
        <w:rPr>
          <w:lang w:val="en-US" w:eastAsia="zh-CN"/>
        </w:rPr>
      </w:pPr>
      <w:r>
        <w:rPr>
          <w:rFonts w:eastAsiaTheme="minorEastAsia" w:hint="eastAsia"/>
          <w:lang w:val="en-US" w:eastAsia="zh-CN"/>
        </w:rPr>
        <w:t>AWGN,</w:t>
      </w:r>
    </w:p>
    <w:p w14:paraId="4966ABE5" w14:textId="0B0819E2" w:rsidR="00FD2768" w:rsidRDefault="00FD2768" w:rsidP="0087410F">
      <w:pPr>
        <w:numPr>
          <w:ilvl w:val="1"/>
          <w:numId w:val="13"/>
        </w:numPr>
        <w:jc w:val="both"/>
        <w:rPr>
          <w:lang w:eastAsia="zh-CN"/>
        </w:rPr>
      </w:pPr>
      <w:r>
        <w:rPr>
          <w:rFonts w:hint="eastAsia"/>
          <w:lang w:eastAsia="zh-CN"/>
        </w:rPr>
        <w:t>Antenna Configuration</w:t>
      </w:r>
    </w:p>
    <w:p w14:paraId="1CB49B3E" w14:textId="4C2BAB28" w:rsidR="00980FB8" w:rsidRPr="00FD2768" w:rsidRDefault="00980FB8" w:rsidP="00980FB8">
      <w:pPr>
        <w:pStyle w:val="ListParagraph"/>
        <w:numPr>
          <w:ilvl w:val="0"/>
          <w:numId w:val="15"/>
        </w:numPr>
        <w:jc w:val="both"/>
        <w:rPr>
          <w:lang w:val="en-US" w:eastAsia="zh-CN"/>
        </w:rPr>
      </w:pPr>
      <w:r>
        <w:rPr>
          <w:rFonts w:eastAsiaTheme="minorEastAsia" w:hint="eastAsia"/>
          <w:lang w:val="en-US" w:eastAsia="zh-CN"/>
        </w:rPr>
        <w:t>1TX, 2Rx</w:t>
      </w:r>
    </w:p>
    <w:p w14:paraId="7ACA00B5" w14:textId="5C77D599" w:rsidR="00FD2768" w:rsidRDefault="00980FB8" w:rsidP="0087410F">
      <w:pPr>
        <w:numPr>
          <w:ilvl w:val="1"/>
          <w:numId w:val="13"/>
        </w:numPr>
        <w:jc w:val="both"/>
        <w:rPr>
          <w:lang w:eastAsia="zh-CN"/>
        </w:rPr>
      </w:pPr>
      <w:proofErr w:type="spellStart"/>
      <w:r>
        <w:rPr>
          <w:rFonts w:hint="eastAsia"/>
          <w:lang w:eastAsia="zh-CN"/>
        </w:rPr>
        <w:t>Ncs</w:t>
      </w:r>
      <w:proofErr w:type="spellEnd"/>
    </w:p>
    <w:p w14:paraId="4F6451B2" w14:textId="406A1D6A" w:rsidR="00980FB8" w:rsidRPr="00980FB8" w:rsidRDefault="00980FB8" w:rsidP="00980FB8">
      <w:pPr>
        <w:pStyle w:val="ListParagraph"/>
        <w:numPr>
          <w:ilvl w:val="0"/>
          <w:numId w:val="15"/>
        </w:numPr>
        <w:jc w:val="both"/>
        <w:rPr>
          <w:lang w:val="en-US" w:eastAsia="zh-CN"/>
        </w:rPr>
      </w:pPr>
      <w:r>
        <w:rPr>
          <w:rFonts w:eastAsiaTheme="minorEastAsia" w:hint="eastAsia"/>
          <w:lang w:val="en-US" w:eastAsia="zh-CN"/>
        </w:rPr>
        <w:lastRenderedPageBreak/>
        <w:t xml:space="preserve">Format 0: </w:t>
      </w:r>
      <w:proofErr w:type="spellStart"/>
      <w:r>
        <w:rPr>
          <w:rFonts w:eastAsiaTheme="minorEastAsia" w:hint="eastAsia"/>
          <w:lang w:val="en-US" w:eastAsia="zh-CN"/>
        </w:rPr>
        <w:t>Ncs</w:t>
      </w:r>
      <w:proofErr w:type="spellEnd"/>
      <w:r>
        <w:rPr>
          <w:rFonts w:eastAsiaTheme="minorEastAsia" w:hint="eastAsia"/>
          <w:lang w:val="en-US" w:eastAsia="zh-CN"/>
        </w:rPr>
        <w:t xml:space="preserve"> =[13] and v=22 (for simulation alignment)</w:t>
      </w:r>
    </w:p>
    <w:p w14:paraId="41F73F81" w14:textId="101F7149" w:rsidR="00980FB8" w:rsidRPr="00FD2768" w:rsidRDefault="00980FB8" w:rsidP="00980FB8">
      <w:pPr>
        <w:pStyle w:val="ListParagraph"/>
        <w:numPr>
          <w:ilvl w:val="0"/>
          <w:numId w:val="15"/>
        </w:numPr>
        <w:jc w:val="both"/>
        <w:rPr>
          <w:lang w:val="en-US" w:eastAsia="zh-CN"/>
        </w:rPr>
      </w:pPr>
      <w:r>
        <w:rPr>
          <w:rFonts w:eastAsiaTheme="minorEastAsia" w:hint="eastAsia"/>
          <w:lang w:val="en-US" w:eastAsia="zh-CN"/>
        </w:rPr>
        <w:t xml:space="preserve">Short sequence: FFS  </w:t>
      </w:r>
      <w:proofErr w:type="spellStart"/>
      <w:r>
        <w:rPr>
          <w:rFonts w:eastAsiaTheme="minorEastAsia" w:hint="eastAsia"/>
          <w:lang w:val="en-US" w:eastAsia="zh-CN"/>
        </w:rPr>
        <w:t>Ncs</w:t>
      </w:r>
      <w:proofErr w:type="spellEnd"/>
      <w:r>
        <w:rPr>
          <w:rFonts w:eastAsiaTheme="minorEastAsia" w:hint="eastAsia"/>
          <w:lang w:val="en-US" w:eastAsia="zh-CN"/>
        </w:rPr>
        <w:t>, v=[0]</w:t>
      </w:r>
    </w:p>
    <w:p w14:paraId="2149AE86" w14:textId="77777777" w:rsidR="00980FB8" w:rsidRDefault="00980FB8" w:rsidP="0087410F">
      <w:pPr>
        <w:jc w:val="both"/>
        <w:rPr>
          <w:lang w:eastAsia="zh-CN"/>
        </w:rPr>
      </w:pPr>
    </w:p>
    <w:p w14:paraId="22B91C94" w14:textId="3EE3ABE7" w:rsidR="00980FB8" w:rsidRDefault="00987B60" w:rsidP="0087410F">
      <w:pPr>
        <w:jc w:val="both"/>
        <w:rPr>
          <w:lang w:eastAsia="zh-CN"/>
        </w:rPr>
      </w:pPr>
      <w:r>
        <w:rPr>
          <w:rFonts w:hint="eastAsia"/>
          <w:lang w:eastAsia="zh-CN"/>
        </w:rPr>
        <w:t>In this contribution</w:t>
      </w:r>
      <w:r w:rsidR="00C405CE">
        <w:rPr>
          <w:lang w:eastAsia="zh-CN"/>
        </w:rPr>
        <w:t>, based</w:t>
      </w:r>
      <w:r w:rsidR="00C405CE">
        <w:rPr>
          <w:rFonts w:hint="eastAsia"/>
          <w:lang w:eastAsia="zh-CN"/>
        </w:rPr>
        <w:t xml:space="preserve"> on above agreement, we provide our view on the </w:t>
      </w:r>
      <w:r w:rsidR="00D554D2">
        <w:rPr>
          <w:lang w:eastAsia="zh-CN"/>
        </w:rPr>
        <w:t>remain</w:t>
      </w:r>
      <w:r w:rsidR="00D554D2">
        <w:rPr>
          <w:rFonts w:hint="eastAsia"/>
          <w:lang w:eastAsia="zh-CN"/>
        </w:rPr>
        <w:t xml:space="preserve">ing </w:t>
      </w:r>
      <w:r w:rsidR="00C405CE">
        <w:rPr>
          <w:rFonts w:hint="eastAsia"/>
          <w:lang w:eastAsia="zh-CN"/>
        </w:rPr>
        <w:t xml:space="preserve">issues for the </w:t>
      </w:r>
      <w:r w:rsidR="00C405CE">
        <w:rPr>
          <w:lang w:eastAsia="zh-CN"/>
        </w:rPr>
        <w:t>performance</w:t>
      </w:r>
      <w:r w:rsidR="00C405CE">
        <w:rPr>
          <w:rFonts w:hint="eastAsia"/>
          <w:lang w:eastAsia="zh-CN"/>
        </w:rPr>
        <w:t xml:space="preserve"> requirement of NR PRACH.</w:t>
      </w:r>
    </w:p>
    <w:p w14:paraId="6787B96B" w14:textId="01ECE265" w:rsidR="00980FB8" w:rsidRDefault="00EA6ED9" w:rsidP="00980FB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1E614D">
        <w:rPr>
          <w:rFonts w:ascii="Arial" w:eastAsia="宋体" w:hAnsi="Arial" w:cs="Times New Roman" w:hint="eastAsia"/>
          <w:sz w:val="36"/>
          <w:szCs w:val="20"/>
          <w:lang w:val="en-GB" w:eastAsia="zh-CN"/>
        </w:rPr>
        <w:t>Discussion</w:t>
      </w:r>
    </w:p>
    <w:p w14:paraId="2687B9B5" w14:textId="77777777" w:rsidR="001E614D" w:rsidRPr="00F47586" w:rsidRDefault="001E614D" w:rsidP="001E614D">
      <w:pPr>
        <w:jc w:val="both"/>
        <w:rPr>
          <w:lang w:eastAsia="zh-CN"/>
        </w:rPr>
      </w:pPr>
      <w:r>
        <w:rPr>
          <w:rFonts w:hint="eastAsia"/>
          <w:lang w:eastAsia="zh-CN"/>
        </w:rPr>
        <w:t xml:space="preserve">Compared with LTE, two different </w:t>
      </w:r>
      <w:r>
        <w:rPr>
          <w:lang w:eastAsia="zh-CN"/>
        </w:rPr>
        <w:t>lengths</w:t>
      </w:r>
      <w:r>
        <w:rPr>
          <w:rFonts w:hint="eastAsia"/>
          <w:lang w:eastAsia="zh-CN"/>
        </w:rPr>
        <w:t xml:space="preserve"> of random access </w:t>
      </w:r>
      <w:r>
        <w:rPr>
          <w:lang w:eastAsia="zh-CN"/>
        </w:rPr>
        <w:t>preamble</w:t>
      </w:r>
      <w:r>
        <w:rPr>
          <w:rFonts w:hint="eastAsia"/>
          <w:lang w:eastAsia="zh-CN"/>
        </w:rPr>
        <w:t xml:space="preserve"> sequences are supported, with 4 PRACH </w:t>
      </w:r>
      <w:r>
        <w:rPr>
          <w:lang w:eastAsia="zh-CN"/>
        </w:rPr>
        <w:t>format</w:t>
      </w:r>
      <w:r>
        <w:rPr>
          <w:rFonts w:hint="eastAsia"/>
          <w:lang w:eastAsia="zh-CN"/>
        </w:rPr>
        <w:t xml:space="preserve">s 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=839</m:t>
        </m:r>
      </m:oMath>
      <w:r>
        <w:t xml:space="preserve"> </w:t>
      </w:r>
      <w:r>
        <w:rPr>
          <w:rFonts w:hint="eastAsia"/>
          <w:lang w:eastAsia="zh-CN"/>
        </w:rPr>
        <w:t xml:space="preserve"> and 9 PRACH </w:t>
      </w:r>
      <w:r>
        <w:rPr>
          <w:lang w:eastAsia="zh-CN"/>
        </w:rPr>
        <w:t>format</w:t>
      </w:r>
      <w:r>
        <w:rPr>
          <w:rFonts w:hint="eastAsia"/>
          <w:lang w:eastAsia="zh-CN"/>
        </w:rPr>
        <w:t>s</w:t>
      </w:r>
      <w:r>
        <w:rPr>
          <w:lang w:eastAsia="zh-CN"/>
        </w:rPr>
        <w:t xml:space="preserve"> for.</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=139</m:t>
        </m:r>
      </m:oMath>
      <w:r>
        <w:rPr>
          <w:rFonts w:hint="eastAsia"/>
          <w:lang w:eastAsia="zh-CN"/>
        </w:rPr>
        <w:t xml:space="preserve">, as shown in the table 1 and Table2, </w:t>
      </w:r>
      <w:r>
        <w:rPr>
          <w:lang w:eastAsia="zh-CN"/>
        </w:rPr>
        <w:t>respectively</w:t>
      </w:r>
      <w:r>
        <w:rPr>
          <w:rFonts w:hint="eastAsia"/>
          <w:lang w:eastAsia="zh-CN"/>
        </w:rPr>
        <w:t xml:space="preserve">. In Table 2, the value of maximum cell coverage is calculated based on </w:t>
      </w:r>
      <w:r>
        <w:rPr>
          <w:lang w:eastAsia="zh-CN"/>
        </w:rPr>
        <w:t>15 KHz</w:t>
      </w:r>
      <w:r>
        <w:rPr>
          <w:rFonts w:hint="eastAsia"/>
          <w:lang w:eastAsia="zh-CN"/>
        </w:rPr>
        <w:t xml:space="preserve"> subcarrier spacing, the value for other SCS should be scaled with the ratio of </w:t>
      </w:r>
      <w:r>
        <w:rPr>
          <w:lang w:eastAsia="zh-CN"/>
        </w:rPr>
        <w:t>15 KHz</w:t>
      </w:r>
      <w:r>
        <w:rPr>
          <w:rFonts w:hint="eastAsia"/>
          <w:lang w:eastAsia="zh-CN"/>
        </w:rPr>
        <w:t>.</w:t>
      </w:r>
    </w:p>
    <w:p w14:paraId="1D2A452F" w14:textId="52BC899C" w:rsidR="001E614D" w:rsidRPr="00EC17E3" w:rsidRDefault="001E614D" w:rsidP="00EC17E3">
      <w:pPr>
        <w:pStyle w:val="Caption"/>
        <w:jc w:val="center"/>
        <w:rPr>
          <w:lang w:eastAsia="zh-CN"/>
        </w:rPr>
      </w:pPr>
      <w:bookmarkStart w:id="4" w:name="_Ref513555545"/>
      <w:r w:rsidRPr="00632721">
        <w:rPr>
          <w:i w:val="0"/>
          <w:iCs w:val="0"/>
          <w:szCs w:val="22"/>
          <w:lang w:eastAsia="zh-CN"/>
        </w:rPr>
        <w:t xml:space="preserve">Table </w:t>
      </w:r>
      <w:r w:rsidRPr="00632721">
        <w:rPr>
          <w:i w:val="0"/>
          <w:iCs w:val="0"/>
          <w:szCs w:val="22"/>
          <w:lang w:eastAsia="zh-CN"/>
        </w:rPr>
        <w:fldChar w:fldCharType="begin"/>
      </w:r>
      <w:r w:rsidRPr="00632721">
        <w:rPr>
          <w:i w:val="0"/>
          <w:iCs w:val="0"/>
          <w:szCs w:val="22"/>
          <w:lang w:eastAsia="zh-CN"/>
        </w:rPr>
        <w:instrText xml:space="preserve"> SEQ Table \* ARABIC </w:instrText>
      </w:r>
      <w:r w:rsidRPr="00632721">
        <w:rPr>
          <w:i w:val="0"/>
          <w:iCs w:val="0"/>
          <w:szCs w:val="22"/>
          <w:lang w:eastAsia="zh-CN"/>
        </w:rPr>
        <w:fldChar w:fldCharType="separate"/>
      </w:r>
      <w:r w:rsidRPr="00632721">
        <w:rPr>
          <w:i w:val="0"/>
          <w:iCs w:val="0"/>
          <w:szCs w:val="22"/>
          <w:lang w:eastAsia="zh-CN"/>
        </w:rPr>
        <w:t>1</w:t>
      </w:r>
      <w:r w:rsidRPr="00632721">
        <w:rPr>
          <w:i w:val="0"/>
          <w:iCs w:val="0"/>
          <w:szCs w:val="22"/>
          <w:lang w:eastAsia="zh-CN"/>
        </w:rPr>
        <w:fldChar w:fldCharType="end"/>
      </w:r>
      <w:bookmarkEnd w:id="4"/>
      <w:r w:rsidRPr="00632721">
        <w:rPr>
          <w:i w:val="0"/>
          <w:iCs w:val="0"/>
          <w:szCs w:val="22"/>
          <w:lang w:eastAsia="zh-CN"/>
        </w:rPr>
        <w:t xml:space="preserve">: PRACH preamble formats for </w:t>
      </w:r>
      <w:r w:rsidRPr="006A5007">
        <w:rPr>
          <w:rFonts w:eastAsia="Batang"/>
          <w:position w:val="-10"/>
        </w:rPr>
        <w:object w:dxaOrig="920" w:dyaOrig="300" w14:anchorId="77B5E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5.05pt" o:ole="">
            <v:imagedata r:id="rId9" o:title=""/>
          </v:shape>
          <o:OLEObject Type="Embed" ProgID="Equation.3" ShapeID="_x0000_i1025" DrawAspect="Content" ObjectID="_1595439125" r:id="rId10"/>
        </w:object>
      </w:r>
      <w:r>
        <w:rPr>
          <w:rFonts w:eastAsia="Batang"/>
        </w:rPr>
        <w:t xml:space="preserve"> </w:t>
      </w:r>
      <w:proofErr w:type="gramStart"/>
      <w:r w:rsidRPr="00632721">
        <w:rPr>
          <w:i w:val="0"/>
          <w:iCs w:val="0"/>
          <w:szCs w:val="22"/>
          <w:lang w:eastAsia="zh-CN"/>
        </w:rPr>
        <w:t xml:space="preserve">and </w:t>
      </w:r>
      <w:proofErr w:type="gramEnd"/>
      <w:r w:rsidRPr="002C4341">
        <w:rPr>
          <w:rFonts w:eastAsia="Batang"/>
          <w:position w:val="-10"/>
        </w:rPr>
        <w:object w:dxaOrig="1700" w:dyaOrig="340" w14:anchorId="195E3836">
          <v:shape id="_x0000_i1026" type="#_x0000_t75" style="width:85.15pt;height:17.55pt" o:ole="">
            <v:imagedata r:id="rId11" o:title=""/>
          </v:shape>
          <o:OLEObject Type="Embed" ProgID="Equation.3" ShapeID="_x0000_i1026" DrawAspect="Content" ObjectID="_1595439126" r:id="rId12"/>
        </w:object>
      </w:r>
      <w:r>
        <w:rPr>
          <w:rFonts w:eastAsia="Batang"/>
        </w:rPr>
        <w:t>.</w:t>
      </w:r>
    </w:p>
    <w:tbl>
      <w:tblPr>
        <w:tblW w:w="9204" w:type="dxa"/>
        <w:jc w:val="center"/>
        <w:tblInd w:w="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921"/>
        <w:gridCol w:w="1009"/>
        <w:gridCol w:w="1208"/>
        <w:gridCol w:w="1096"/>
        <w:gridCol w:w="1341"/>
        <w:gridCol w:w="1457"/>
        <w:gridCol w:w="1344"/>
      </w:tblGrid>
      <w:tr w:rsidR="001E614D" w14:paraId="0DB4F8C6" w14:textId="77777777" w:rsidTr="00175B65">
        <w:trPr>
          <w:trHeight w:val="611"/>
          <w:jc w:val="center"/>
        </w:trPr>
        <w:tc>
          <w:tcPr>
            <w:tcW w:w="828" w:type="dxa"/>
            <w:shd w:val="clear" w:color="auto" w:fill="auto"/>
            <w:vAlign w:val="center"/>
          </w:tcPr>
          <w:p w14:paraId="60320C81" w14:textId="77777777" w:rsidR="001E614D" w:rsidRPr="002C4341" w:rsidRDefault="001E614D" w:rsidP="00175B65">
            <w:pPr>
              <w:pStyle w:val="TAH"/>
              <w:jc w:val="both"/>
              <w:rPr>
                <w:rFonts w:eastAsia="Batang"/>
              </w:rPr>
            </w:pPr>
            <w:r w:rsidRPr="002C4341">
              <w:rPr>
                <w:rFonts w:eastAsia="Batang"/>
              </w:rPr>
              <w:t>Format</w:t>
            </w:r>
          </w:p>
        </w:tc>
        <w:tc>
          <w:tcPr>
            <w:tcW w:w="921" w:type="dxa"/>
            <w:shd w:val="clear" w:color="auto" w:fill="auto"/>
            <w:vAlign w:val="center"/>
          </w:tcPr>
          <w:p w14:paraId="7B16A141" w14:textId="77777777" w:rsidR="001E614D" w:rsidRPr="002C4341" w:rsidRDefault="001E614D" w:rsidP="00175B65">
            <w:pPr>
              <w:pStyle w:val="TAH"/>
              <w:jc w:val="both"/>
              <w:rPr>
                <w:rFonts w:eastAsia="Batang"/>
              </w:rPr>
            </w:pPr>
            <w:r w:rsidRPr="006A5007">
              <w:rPr>
                <w:rFonts w:eastAsia="Batang"/>
                <w:position w:val="-10"/>
              </w:rPr>
              <w:object w:dxaOrig="400" w:dyaOrig="300" w14:anchorId="4E9F3CB8">
                <v:shape id="_x0000_i1027" type="#_x0000_t75" style="width:20.65pt;height:15.05pt" o:ole="">
                  <v:imagedata r:id="rId13" o:title=""/>
                </v:shape>
                <o:OLEObject Type="Embed" ProgID="Equation.3" ShapeID="_x0000_i1027" DrawAspect="Content" ObjectID="_1595439127" r:id="rId14"/>
              </w:object>
            </w:r>
          </w:p>
        </w:tc>
        <w:tc>
          <w:tcPr>
            <w:tcW w:w="1009" w:type="dxa"/>
            <w:shd w:val="clear" w:color="auto" w:fill="auto"/>
            <w:vAlign w:val="center"/>
          </w:tcPr>
          <w:p w14:paraId="2E352623" w14:textId="77777777" w:rsidR="001E614D" w:rsidRPr="002C4341" w:rsidRDefault="001E614D" w:rsidP="00175B65">
            <w:pPr>
              <w:pStyle w:val="TAH"/>
              <w:jc w:val="both"/>
              <w:rPr>
                <w:rFonts w:eastAsia="Batang"/>
              </w:rPr>
            </w:pPr>
            <w:r w:rsidRPr="006A5007">
              <w:rPr>
                <w:position w:val="-10"/>
              </w:rPr>
              <w:object w:dxaOrig="520" w:dyaOrig="340" w14:anchorId="4DE93529">
                <v:shape id="_x0000_i1028" type="#_x0000_t75" style="width:26.3pt;height:17.55pt" o:ole="">
                  <v:imagedata r:id="rId15" o:title=""/>
                </v:shape>
                <o:OLEObject Type="Embed" ProgID="Equation.3" ShapeID="_x0000_i1028" DrawAspect="Content" ObjectID="_1595439128" r:id="rId16"/>
              </w:object>
            </w:r>
          </w:p>
        </w:tc>
        <w:tc>
          <w:tcPr>
            <w:tcW w:w="1208" w:type="dxa"/>
            <w:shd w:val="clear" w:color="auto" w:fill="auto"/>
            <w:vAlign w:val="center"/>
          </w:tcPr>
          <w:p w14:paraId="4804D95E" w14:textId="77777777" w:rsidR="001E614D" w:rsidRPr="002C4341" w:rsidRDefault="001E614D" w:rsidP="00175B65">
            <w:pPr>
              <w:pStyle w:val="TAH"/>
              <w:jc w:val="both"/>
              <w:rPr>
                <w:rFonts w:eastAsia="Batang"/>
              </w:rPr>
            </w:pPr>
            <w:r w:rsidRPr="002C4341">
              <w:rPr>
                <w:rFonts w:eastAsia="Batang"/>
                <w:position w:val="-10"/>
              </w:rPr>
              <w:object w:dxaOrig="320" w:dyaOrig="300" w14:anchorId="06A94954">
                <v:shape id="_x0000_i1029" type="#_x0000_t75" style="width:15.65pt;height:15.05pt" o:ole="">
                  <v:imagedata r:id="rId17" o:title=""/>
                </v:shape>
                <o:OLEObject Type="Embed" ProgID="Equation.3" ShapeID="_x0000_i1029" DrawAspect="Content" ObjectID="_1595439129" r:id="rId18"/>
              </w:object>
            </w:r>
          </w:p>
        </w:tc>
        <w:tc>
          <w:tcPr>
            <w:tcW w:w="1096" w:type="dxa"/>
            <w:shd w:val="clear" w:color="auto" w:fill="auto"/>
            <w:vAlign w:val="center"/>
          </w:tcPr>
          <w:p w14:paraId="7D13BE04" w14:textId="77777777" w:rsidR="001E614D" w:rsidRPr="002C4341" w:rsidRDefault="001E614D" w:rsidP="00175B65">
            <w:pPr>
              <w:pStyle w:val="TAH"/>
              <w:jc w:val="both"/>
              <w:rPr>
                <w:rFonts w:eastAsia="Batang"/>
              </w:rPr>
            </w:pPr>
            <w:r w:rsidRPr="006A5007">
              <w:rPr>
                <w:position w:val="-10"/>
              </w:rPr>
              <w:object w:dxaOrig="460" w:dyaOrig="340" w14:anchorId="276ED06B">
                <v:shape id="_x0000_i1030" type="#_x0000_t75" style="width:23.15pt;height:17.55pt" o:ole="">
                  <v:imagedata r:id="rId19" o:title=""/>
                </v:shape>
                <o:OLEObject Type="Embed" ProgID="Equation.3" ShapeID="_x0000_i1030" DrawAspect="Content" ObjectID="_1595439130" r:id="rId20"/>
              </w:object>
            </w:r>
          </w:p>
        </w:tc>
        <w:tc>
          <w:tcPr>
            <w:tcW w:w="1341" w:type="dxa"/>
            <w:vAlign w:val="center"/>
          </w:tcPr>
          <w:p w14:paraId="796D9B9B" w14:textId="77777777" w:rsidR="001E614D" w:rsidRPr="00632721" w:rsidRDefault="001E614D" w:rsidP="00175B65">
            <w:pPr>
              <w:pStyle w:val="TAH"/>
              <w:jc w:val="both"/>
              <w:rPr>
                <w:rFonts w:ascii="Times New Roman" w:eastAsiaTheme="minorEastAsia" w:hAnsi="Times New Roman" w:cstheme="minorBidi"/>
                <w:b w:val="0"/>
                <w:sz w:val="20"/>
                <w:szCs w:val="22"/>
                <w:lang w:val="en-US" w:eastAsia="zh-CN"/>
              </w:rPr>
            </w:pPr>
            <w:r w:rsidRPr="00632721">
              <w:rPr>
                <w:rFonts w:ascii="Times New Roman" w:eastAsiaTheme="minorEastAsia" w:hAnsi="Times New Roman" w:cstheme="minorBidi"/>
                <w:b w:val="0"/>
                <w:sz w:val="20"/>
                <w:szCs w:val="22"/>
                <w:lang w:val="en-US" w:eastAsia="zh-CN"/>
              </w:rPr>
              <w:t>Support for restricted sets</w:t>
            </w:r>
          </w:p>
        </w:tc>
        <w:tc>
          <w:tcPr>
            <w:tcW w:w="1457" w:type="dxa"/>
            <w:vAlign w:val="center"/>
          </w:tcPr>
          <w:p w14:paraId="7CF788C2" w14:textId="77777777" w:rsidR="001E614D" w:rsidRPr="00632721" w:rsidRDefault="001E614D" w:rsidP="00175B65">
            <w:pPr>
              <w:pStyle w:val="TAH"/>
              <w:jc w:val="both"/>
              <w:rPr>
                <w:rFonts w:ascii="Times New Roman" w:eastAsiaTheme="minorEastAsia" w:hAnsi="Times New Roman" w:cstheme="minorBidi"/>
                <w:b w:val="0"/>
                <w:sz w:val="20"/>
                <w:szCs w:val="22"/>
                <w:lang w:val="en-US" w:eastAsia="zh-CN"/>
              </w:rPr>
            </w:pPr>
            <w:r w:rsidRPr="00632721">
              <w:rPr>
                <w:rFonts w:ascii="Times New Roman" w:eastAsiaTheme="minorEastAsia" w:hAnsi="Times New Roman" w:cstheme="minorBidi" w:hint="eastAsia"/>
                <w:b w:val="0"/>
                <w:sz w:val="20"/>
                <w:szCs w:val="22"/>
                <w:lang w:val="en-US" w:eastAsia="zh-CN"/>
              </w:rPr>
              <w:t>Coverage(km)</w:t>
            </w:r>
          </w:p>
        </w:tc>
        <w:tc>
          <w:tcPr>
            <w:tcW w:w="1344" w:type="dxa"/>
            <w:vAlign w:val="center"/>
          </w:tcPr>
          <w:p w14:paraId="3F4679A1" w14:textId="77777777" w:rsidR="001E614D" w:rsidRPr="00632721" w:rsidRDefault="001E614D" w:rsidP="00175B65">
            <w:pPr>
              <w:pStyle w:val="TAH"/>
              <w:jc w:val="both"/>
              <w:rPr>
                <w:rFonts w:ascii="Times New Roman" w:eastAsiaTheme="minorEastAsia" w:hAnsi="Times New Roman" w:cstheme="minorBidi"/>
                <w:b w:val="0"/>
                <w:sz w:val="20"/>
                <w:szCs w:val="22"/>
                <w:lang w:val="en-US" w:eastAsia="zh-CN"/>
              </w:rPr>
            </w:pPr>
            <w:r w:rsidRPr="00632721">
              <w:rPr>
                <w:rFonts w:ascii="Times New Roman" w:eastAsiaTheme="minorEastAsia" w:hAnsi="Times New Roman" w:cstheme="minorBidi" w:hint="eastAsia"/>
                <w:b w:val="0"/>
                <w:sz w:val="20"/>
                <w:szCs w:val="22"/>
                <w:lang w:val="en-US" w:eastAsia="zh-CN"/>
              </w:rPr>
              <w:t>Use case</w:t>
            </w:r>
          </w:p>
        </w:tc>
      </w:tr>
      <w:tr w:rsidR="001E614D" w14:paraId="6A7074BF" w14:textId="77777777" w:rsidTr="00175B65">
        <w:trPr>
          <w:trHeight w:val="402"/>
          <w:jc w:val="center"/>
        </w:trPr>
        <w:tc>
          <w:tcPr>
            <w:tcW w:w="828" w:type="dxa"/>
            <w:shd w:val="clear" w:color="auto" w:fill="auto"/>
            <w:vAlign w:val="center"/>
          </w:tcPr>
          <w:p w14:paraId="72B86AE4" w14:textId="77777777" w:rsidR="001E614D" w:rsidRPr="002C4341" w:rsidRDefault="001E614D" w:rsidP="00175B65">
            <w:pPr>
              <w:pStyle w:val="TAC"/>
              <w:jc w:val="both"/>
              <w:rPr>
                <w:rFonts w:eastAsia="Batang"/>
              </w:rPr>
            </w:pPr>
            <w:r w:rsidRPr="002C4341">
              <w:rPr>
                <w:rFonts w:eastAsia="Batang"/>
              </w:rPr>
              <w:t>0</w:t>
            </w:r>
          </w:p>
        </w:tc>
        <w:tc>
          <w:tcPr>
            <w:tcW w:w="921" w:type="dxa"/>
            <w:shd w:val="clear" w:color="auto" w:fill="auto"/>
            <w:vAlign w:val="center"/>
          </w:tcPr>
          <w:p w14:paraId="27E9980D" w14:textId="77777777" w:rsidR="001E614D" w:rsidRPr="002C4341" w:rsidRDefault="001E614D" w:rsidP="00175B65">
            <w:pPr>
              <w:pStyle w:val="TAC"/>
              <w:jc w:val="both"/>
              <w:rPr>
                <w:rFonts w:eastAsia="Batang"/>
              </w:rPr>
            </w:pPr>
            <w:r w:rsidRPr="002C4341">
              <w:rPr>
                <w:rFonts w:eastAsia="Batang"/>
              </w:rPr>
              <w:t>839</w:t>
            </w:r>
          </w:p>
        </w:tc>
        <w:tc>
          <w:tcPr>
            <w:tcW w:w="1009" w:type="dxa"/>
            <w:shd w:val="clear" w:color="auto" w:fill="auto"/>
            <w:vAlign w:val="center"/>
          </w:tcPr>
          <w:p w14:paraId="477B01DD" w14:textId="77777777" w:rsidR="001E614D" w:rsidRPr="002C4341" w:rsidRDefault="001E614D" w:rsidP="00175B65">
            <w:pPr>
              <w:pStyle w:val="TAC"/>
              <w:jc w:val="both"/>
              <w:rPr>
                <w:rFonts w:eastAsia="Batang"/>
              </w:rPr>
            </w:pPr>
            <w:r w:rsidRPr="002C4341">
              <w:rPr>
                <w:rFonts w:eastAsia="Batang"/>
              </w:rPr>
              <w:t>1.25 kHz</w:t>
            </w:r>
          </w:p>
        </w:tc>
        <w:tc>
          <w:tcPr>
            <w:tcW w:w="1208" w:type="dxa"/>
            <w:shd w:val="clear" w:color="auto" w:fill="auto"/>
            <w:vAlign w:val="center"/>
          </w:tcPr>
          <w:p w14:paraId="55035EA4" w14:textId="77777777" w:rsidR="001E614D" w:rsidRPr="002C4341" w:rsidRDefault="001E614D" w:rsidP="00175B65">
            <w:pPr>
              <w:pStyle w:val="TAR"/>
              <w:jc w:val="both"/>
              <w:rPr>
                <w:rFonts w:eastAsia="Batang"/>
              </w:rPr>
            </w:pPr>
            <w:r w:rsidRPr="00BE3209">
              <w:rPr>
                <w:rFonts w:eastAsia="Batang"/>
                <w:position w:val="-6"/>
              </w:rPr>
              <w:object w:dxaOrig="700" w:dyaOrig="240" w14:anchorId="613E557D">
                <v:shape id="_x0000_i1031" type="#_x0000_t75" style="width:35.7pt;height:11.9pt" o:ole="">
                  <v:imagedata r:id="rId21" o:title=""/>
                </v:shape>
                <o:OLEObject Type="Embed" ProgID="Equation.3" ShapeID="_x0000_i1031" DrawAspect="Content" ObjectID="_1595439131" r:id="rId22"/>
              </w:object>
            </w:r>
          </w:p>
        </w:tc>
        <w:tc>
          <w:tcPr>
            <w:tcW w:w="1096" w:type="dxa"/>
            <w:shd w:val="clear" w:color="auto" w:fill="auto"/>
            <w:vAlign w:val="center"/>
          </w:tcPr>
          <w:p w14:paraId="7D528DDE" w14:textId="77777777" w:rsidR="001E614D" w:rsidRPr="002C4341" w:rsidRDefault="001E614D" w:rsidP="00175B65">
            <w:pPr>
              <w:pStyle w:val="TAR"/>
              <w:jc w:val="both"/>
              <w:rPr>
                <w:rFonts w:eastAsia="Batang"/>
              </w:rPr>
            </w:pPr>
            <w:r w:rsidRPr="00F96218">
              <w:rPr>
                <w:rFonts w:eastAsia="Batang"/>
                <w:position w:val="-6"/>
              </w:rPr>
              <w:object w:dxaOrig="600" w:dyaOrig="240" w14:anchorId="2F62743A">
                <v:shape id="_x0000_i1032" type="#_x0000_t75" style="width:30.05pt;height:11.9pt" o:ole="">
                  <v:imagedata r:id="rId23" o:title=""/>
                </v:shape>
                <o:OLEObject Type="Embed" ProgID="Equation.3" ShapeID="_x0000_i1032" DrawAspect="Content" ObjectID="_1595439132" r:id="rId24"/>
              </w:object>
            </w:r>
          </w:p>
        </w:tc>
        <w:tc>
          <w:tcPr>
            <w:tcW w:w="1341" w:type="dxa"/>
            <w:vAlign w:val="center"/>
          </w:tcPr>
          <w:p w14:paraId="63198B1C" w14:textId="77777777" w:rsidR="001E614D" w:rsidRPr="002C4341" w:rsidRDefault="001E614D" w:rsidP="00175B65">
            <w:pPr>
              <w:pStyle w:val="TAC"/>
              <w:jc w:val="both"/>
              <w:rPr>
                <w:rFonts w:eastAsia="Batang"/>
              </w:rPr>
            </w:pPr>
            <w:r>
              <w:rPr>
                <w:rFonts w:eastAsia="Batang"/>
              </w:rPr>
              <w:t>Type A, Type B</w:t>
            </w:r>
          </w:p>
        </w:tc>
        <w:tc>
          <w:tcPr>
            <w:tcW w:w="1457" w:type="dxa"/>
            <w:vAlign w:val="center"/>
          </w:tcPr>
          <w:p w14:paraId="65FAAEF9" w14:textId="77777777" w:rsidR="001E614D" w:rsidRPr="004C23AF" w:rsidRDefault="001E614D" w:rsidP="00175B65">
            <w:pPr>
              <w:pStyle w:val="TAC"/>
              <w:jc w:val="both"/>
              <w:rPr>
                <w:rFonts w:eastAsiaTheme="minorEastAsia"/>
                <w:lang w:eastAsia="zh-CN"/>
              </w:rPr>
            </w:pPr>
            <w:r>
              <w:rPr>
                <w:rFonts w:eastAsiaTheme="minorEastAsia" w:hint="eastAsia"/>
                <w:lang w:eastAsia="zh-CN"/>
              </w:rPr>
              <w:t>14.53</w:t>
            </w:r>
          </w:p>
        </w:tc>
        <w:tc>
          <w:tcPr>
            <w:tcW w:w="1344" w:type="dxa"/>
            <w:vAlign w:val="center"/>
          </w:tcPr>
          <w:p w14:paraId="5D1785AF" w14:textId="77777777" w:rsidR="001E614D" w:rsidRPr="00196B56" w:rsidRDefault="001E614D" w:rsidP="00175B65">
            <w:pPr>
              <w:pStyle w:val="TAC"/>
              <w:jc w:val="both"/>
              <w:rPr>
                <w:rFonts w:eastAsiaTheme="minorEastAsia"/>
                <w:lang w:eastAsia="zh-CN"/>
              </w:rPr>
            </w:pPr>
            <w:r>
              <w:rPr>
                <w:rFonts w:eastAsiaTheme="minorEastAsia" w:hint="eastAsia"/>
                <w:lang w:eastAsia="zh-CN"/>
              </w:rPr>
              <w:t xml:space="preserve">LTE </w:t>
            </w:r>
            <w:r>
              <w:rPr>
                <w:rFonts w:eastAsiaTheme="minorEastAsia"/>
                <w:lang w:eastAsia="zh-CN"/>
              </w:rPr>
              <w:t>reframing</w:t>
            </w:r>
          </w:p>
        </w:tc>
      </w:tr>
      <w:tr w:rsidR="001E614D" w14:paraId="20ED2C3B" w14:textId="77777777" w:rsidTr="00175B65">
        <w:trPr>
          <w:trHeight w:val="417"/>
          <w:jc w:val="center"/>
        </w:trPr>
        <w:tc>
          <w:tcPr>
            <w:tcW w:w="828" w:type="dxa"/>
            <w:shd w:val="clear" w:color="auto" w:fill="auto"/>
            <w:vAlign w:val="center"/>
          </w:tcPr>
          <w:p w14:paraId="773BABFC" w14:textId="77777777" w:rsidR="001E614D" w:rsidRPr="002C4341" w:rsidRDefault="001E614D" w:rsidP="00175B65">
            <w:pPr>
              <w:pStyle w:val="TAC"/>
              <w:jc w:val="both"/>
              <w:rPr>
                <w:rFonts w:eastAsia="Batang"/>
              </w:rPr>
            </w:pPr>
            <w:r w:rsidRPr="002C4341">
              <w:rPr>
                <w:rFonts w:eastAsia="Batang"/>
              </w:rPr>
              <w:t>1</w:t>
            </w:r>
          </w:p>
        </w:tc>
        <w:tc>
          <w:tcPr>
            <w:tcW w:w="921" w:type="dxa"/>
            <w:shd w:val="clear" w:color="auto" w:fill="auto"/>
            <w:vAlign w:val="center"/>
          </w:tcPr>
          <w:p w14:paraId="4741D244" w14:textId="77777777" w:rsidR="001E614D" w:rsidRPr="002C4341" w:rsidRDefault="001E614D" w:rsidP="00175B65">
            <w:pPr>
              <w:pStyle w:val="TAC"/>
              <w:jc w:val="both"/>
              <w:rPr>
                <w:rFonts w:eastAsia="Batang"/>
              </w:rPr>
            </w:pPr>
            <w:r w:rsidRPr="002C4341">
              <w:rPr>
                <w:rFonts w:eastAsia="Batang"/>
              </w:rPr>
              <w:t>839</w:t>
            </w:r>
          </w:p>
        </w:tc>
        <w:tc>
          <w:tcPr>
            <w:tcW w:w="1009" w:type="dxa"/>
            <w:shd w:val="clear" w:color="auto" w:fill="auto"/>
            <w:vAlign w:val="center"/>
          </w:tcPr>
          <w:p w14:paraId="432C4DF3" w14:textId="77777777" w:rsidR="001E614D" w:rsidRPr="002C4341" w:rsidRDefault="001E614D" w:rsidP="00175B65">
            <w:pPr>
              <w:pStyle w:val="TAC"/>
              <w:jc w:val="both"/>
              <w:rPr>
                <w:rFonts w:eastAsia="Batang"/>
              </w:rPr>
            </w:pPr>
            <w:r w:rsidRPr="002C4341">
              <w:rPr>
                <w:rFonts w:eastAsia="Batang"/>
              </w:rPr>
              <w:t>1.25 kHz</w:t>
            </w:r>
          </w:p>
        </w:tc>
        <w:tc>
          <w:tcPr>
            <w:tcW w:w="1208" w:type="dxa"/>
            <w:shd w:val="clear" w:color="auto" w:fill="auto"/>
            <w:vAlign w:val="center"/>
          </w:tcPr>
          <w:p w14:paraId="15B7358D" w14:textId="77777777" w:rsidR="001E614D" w:rsidRPr="002C4341" w:rsidRDefault="001E614D" w:rsidP="00175B65">
            <w:pPr>
              <w:pStyle w:val="TAR"/>
              <w:jc w:val="both"/>
              <w:rPr>
                <w:rFonts w:eastAsia="Batang"/>
              </w:rPr>
            </w:pPr>
            <w:r w:rsidRPr="00F96218">
              <w:rPr>
                <w:rFonts w:eastAsia="Batang"/>
                <w:position w:val="-6"/>
              </w:rPr>
              <w:object w:dxaOrig="900" w:dyaOrig="240" w14:anchorId="6F11AA69">
                <v:shape id="_x0000_i1033" type="#_x0000_t75" style="width:45.1pt;height:11.9pt" o:ole="">
                  <v:imagedata r:id="rId25" o:title=""/>
                </v:shape>
                <o:OLEObject Type="Embed" ProgID="Equation.3" ShapeID="_x0000_i1033" DrawAspect="Content" ObjectID="_1595439133" r:id="rId26"/>
              </w:object>
            </w:r>
          </w:p>
        </w:tc>
        <w:tc>
          <w:tcPr>
            <w:tcW w:w="1096" w:type="dxa"/>
            <w:shd w:val="clear" w:color="auto" w:fill="auto"/>
            <w:vAlign w:val="center"/>
          </w:tcPr>
          <w:p w14:paraId="308E26A2" w14:textId="77777777" w:rsidR="001E614D" w:rsidRPr="002C4341" w:rsidRDefault="001E614D" w:rsidP="00175B65">
            <w:pPr>
              <w:pStyle w:val="TAR"/>
              <w:jc w:val="both"/>
              <w:rPr>
                <w:rFonts w:eastAsia="Batang"/>
              </w:rPr>
            </w:pPr>
            <w:r w:rsidRPr="00F96218">
              <w:rPr>
                <w:rFonts w:eastAsia="Batang"/>
                <w:position w:val="-6"/>
              </w:rPr>
              <w:object w:dxaOrig="700" w:dyaOrig="240" w14:anchorId="13C37A14">
                <v:shape id="_x0000_i1034" type="#_x0000_t75" style="width:35.7pt;height:11.9pt" o:ole="">
                  <v:imagedata r:id="rId27" o:title=""/>
                </v:shape>
                <o:OLEObject Type="Embed" ProgID="Equation.3" ShapeID="_x0000_i1034" DrawAspect="Content" ObjectID="_1595439134" r:id="rId28"/>
              </w:object>
            </w:r>
          </w:p>
        </w:tc>
        <w:tc>
          <w:tcPr>
            <w:tcW w:w="1341" w:type="dxa"/>
            <w:vAlign w:val="center"/>
          </w:tcPr>
          <w:p w14:paraId="586CE878" w14:textId="77777777" w:rsidR="001E614D" w:rsidRPr="002C4341" w:rsidRDefault="001E614D" w:rsidP="00175B65">
            <w:pPr>
              <w:pStyle w:val="TAC"/>
              <w:jc w:val="both"/>
              <w:rPr>
                <w:rFonts w:eastAsia="Batang"/>
              </w:rPr>
            </w:pPr>
            <w:r>
              <w:rPr>
                <w:rFonts w:eastAsia="Batang"/>
              </w:rPr>
              <w:t>Type A, Type B</w:t>
            </w:r>
          </w:p>
        </w:tc>
        <w:tc>
          <w:tcPr>
            <w:tcW w:w="1457" w:type="dxa"/>
            <w:vAlign w:val="center"/>
          </w:tcPr>
          <w:p w14:paraId="651F38B4" w14:textId="77777777" w:rsidR="001E614D" w:rsidRPr="004C23AF" w:rsidRDefault="001E614D" w:rsidP="00175B65">
            <w:pPr>
              <w:pStyle w:val="TAC"/>
              <w:jc w:val="both"/>
              <w:rPr>
                <w:rFonts w:eastAsiaTheme="minorEastAsia"/>
                <w:lang w:eastAsia="zh-CN"/>
              </w:rPr>
            </w:pPr>
            <w:r>
              <w:rPr>
                <w:rFonts w:eastAsiaTheme="minorEastAsia" w:hint="eastAsia"/>
                <w:lang w:eastAsia="zh-CN"/>
              </w:rPr>
              <w:t>107.34</w:t>
            </w:r>
          </w:p>
        </w:tc>
        <w:tc>
          <w:tcPr>
            <w:tcW w:w="1344" w:type="dxa"/>
            <w:vAlign w:val="center"/>
          </w:tcPr>
          <w:p w14:paraId="79CF4DEB" w14:textId="77777777" w:rsidR="001E614D" w:rsidRPr="004C23AF" w:rsidRDefault="001E614D" w:rsidP="00175B65">
            <w:pPr>
              <w:pStyle w:val="TAC"/>
              <w:jc w:val="both"/>
              <w:rPr>
                <w:rFonts w:eastAsiaTheme="minorEastAsia"/>
                <w:lang w:eastAsia="zh-CN"/>
              </w:rPr>
            </w:pPr>
            <w:r>
              <w:rPr>
                <w:rFonts w:eastAsiaTheme="minorEastAsia"/>
                <w:lang w:eastAsia="zh-CN"/>
              </w:rPr>
              <w:t>L</w:t>
            </w:r>
            <w:r>
              <w:rPr>
                <w:rFonts w:eastAsiaTheme="minorEastAsia" w:hint="eastAsia"/>
                <w:lang w:eastAsia="zh-CN"/>
              </w:rPr>
              <w:t>arge cell</w:t>
            </w:r>
          </w:p>
        </w:tc>
      </w:tr>
      <w:tr w:rsidR="001E614D" w14:paraId="0594937A" w14:textId="77777777" w:rsidTr="00175B65">
        <w:trPr>
          <w:trHeight w:val="402"/>
          <w:jc w:val="center"/>
        </w:trPr>
        <w:tc>
          <w:tcPr>
            <w:tcW w:w="828" w:type="dxa"/>
            <w:shd w:val="clear" w:color="auto" w:fill="auto"/>
            <w:vAlign w:val="center"/>
          </w:tcPr>
          <w:p w14:paraId="45C690A6" w14:textId="77777777" w:rsidR="001E614D" w:rsidRPr="002C4341" w:rsidRDefault="001E614D" w:rsidP="00175B65">
            <w:pPr>
              <w:pStyle w:val="TAC"/>
              <w:jc w:val="both"/>
              <w:rPr>
                <w:rFonts w:eastAsia="Batang"/>
              </w:rPr>
            </w:pPr>
            <w:r w:rsidRPr="002C4341">
              <w:rPr>
                <w:rFonts w:eastAsia="Batang"/>
              </w:rPr>
              <w:t>2</w:t>
            </w:r>
          </w:p>
        </w:tc>
        <w:tc>
          <w:tcPr>
            <w:tcW w:w="921" w:type="dxa"/>
            <w:shd w:val="clear" w:color="auto" w:fill="auto"/>
            <w:vAlign w:val="center"/>
          </w:tcPr>
          <w:p w14:paraId="6DA81980" w14:textId="77777777" w:rsidR="001E614D" w:rsidRPr="002C4341" w:rsidRDefault="001E614D" w:rsidP="00175B65">
            <w:pPr>
              <w:pStyle w:val="TAC"/>
              <w:jc w:val="both"/>
              <w:rPr>
                <w:rFonts w:eastAsia="Batang"/>
              </w:rPr>
            </w:pPr>
            <w:r w:rsidRPr="002C4341">
              <w:rPr>
                <w:rFonts w:eastAsia="Batang"/>
              </w:rPr>
              <w:t>839</w:t>
            </w:r>
          </w:p>
        </w:tc>
        <w:tc>
          <w:tcPr>
            <w:tcW w:w="1009" w:type="dxa"/>
            <w:shd w:val="clear" w:color="auto" w:fill="auto"/>
            <w:vAlign w:val="center"/>
          </w:tcPr>
          <w:p w14:paraId="64E74499" w14:textId="77777777" w:rsidR="001E614D" w:rsidRPr="002C4341" w:rsidRDefault="001E614D" w:rsidP="00175B65">
            <w:pPr>
              <w:pStyle w:val="TAC"/>
              <w:jc w:val="both"/>
              <w:rPr>
                <w:rFonts w:eastAsia="Batang"/>
              </w:rPr>
            </w:pPr>
            <w:r w:rsidRPr="002C4341">
              <w:rPr>
                <w:rFonts w:eastAsia="Batang"/>
              </w:rPr>
              <w:t>1.25 kHz</w:t>
            </w:r>
          </w:p>
        </w:tc>
        <w:tc>
          <w:tcPr>
            <w:tcW w:w="1208" w:type="dxa"/>
            <w:shd w:val="clear" w:color="auto" w:fill="auto"/>
            <w:vAlign w:val="center"/>
          </w:tcPr>
          <w:p w14:paraId="173FA097" w14:textId="77777777" w:rsidR="001E614D" w:rsidRPr="002C4341" w:rsidRDefault="001E614D" w:rsidP="00175B65">
            <w:pPr>
              <w:pStyle w:val="TAR"/>
              <w:jc w:val="both"/>
              <w:rPr>
                <w:rFonts w:eastAsia="Batang"/>
              </w:rPr>
            </w:pPr>
            <w:r w:rsidRPr="00F96218">
              <w:rPr>
                <w:rFonts w:eastAsia="Batang"/>
                <w:position w:val="-6"/>
              </w:rPr>
              <w:object w:dxaOrig="900" w:dyaOrig="240" w14:anchorId="4D2F1560">
                <v:shape id="_x0000_i1035" type="#_x0000_t75" style="width:45.1pt;height:11.9pt" o:ole="">
                  <v:imagedata r:id="rId29" o:title=""/>
                </v:shape>
                <o:OLEObject Type="Embed" ProgID="Equation.3" ShapeID="_x0000_i1035" DrawAspect="Content" ObjectID="_1595439135" r:id="rId30"/>
              </w:object>
            </w:r>
          </w:p>
        </w:tc>
        <w:tc>
          <w:tcPr>
            <w:tcW w:w="1096" w:type="dxa"/>
            <w:shd w:val="clear" w:color="auto" w:fill="auto"/>
            <w:vAlign w:val="center"/>
          </w:tcPr>
          <w:p w14:paraId="7F006FC2" w14:textId="77777777" w:rsidR="001E614D" w:rsidRPr="002C4341" w:rsidRDefault="001E614D" w:rsidP="00175B65">
            <w:pPr>
              <w:pStyle w:val="TAR"/>
              <w:jc w:val="both"/>
              <w:rPr>
                <w:rFonts w:eastAsia="Batang"/>
              </w:rPr>
            </w:pPr>
            <w:r w:rsidRPr="00F96218">
              <w:rPr>
                <w:rFonts w:eastAsia="Batang"/>
                <w:position w:val="-6"/>
              </w:rPr>
              <w:object w:dxaOrig="600" w:dyaOrig="240" w14:anchorId="2253E1FD">
                <v:shape id="_x0000_i1036" type="#_x0000_t75" style="width:30.05pt;height:11.9pt" o:ole="">
                  <v:imagedata r:id="rId31" o:title=""/>
                </v:shape>
                <o:OLEObject Type="Embed" ProgID="Equation.3" ShapeID="_x0000_i1036" DrawAspect="Content" ObjectID="_1595439136" r:id="rId32"/>
              </w:object>
            </w:r>
          </w:p>
        </w:tc>
        <w:tc>
          <w:tcPr>
            <w:tcW w:w="1341" w:type="dxa"/>
            <w:vAlign w:val="center"/>
          </w:tcPr>
          <w:p w14:paraId="4ECC5A70" w14:textId="77777777" w:rsidR="001E614D" w:rsidRPr="002C4341" w:rsidRDefault="001E614D" w:rsidP="00175B65">
            <w:pPr>
              <w:pStyle w:val="TAC"/>
              <w:jc w:val="both"/>
              <w:rPr>
                <w:rFonts w:eastAsia="Batang"/>
              </w:rPr>
            </w:pPr>
            <w:r>
              <w:rPr>
                <w:rFonts w:eastAsia="Batang"/>
              </w:rPr>
              <w:t>Type A, Type B</w:t>
            </w:r>
          </w:p>
        </w:tc>
        <w:tc>
          <w:tcPr>
            <w:tcW w:w="1457" w:type="dxa"/>
            <w:vAlign w:val="center"/>
          </w:tcPr>
          <w:p w14:paraId="10B6695C" w14:textId="77777777" w:rsidR="001E614D" w:rsidRPr="004C23AF" w:rsidRDefault="001E614D" w:rsidP="00175B65">
            <w:pPr>
              <w:pStyle w:val="TAC"/>
              <w:jc w:val="both"/>
              <w:rPr>
                <w:rFonts w:eastAsiaTheme="minorEastAsia"/>
                <w:lang w:eastAsia="zh-CN"/>
              </w:rPr>
            </w:pPr>
            <w:r>
              <w:rPr>
                <w:rFonts w:eastAsiaTheme="minorEastAsia" w:hint="eastAsia"/>
                <w:lang w:eastAsia="zh-CN"/>
              </w:rPr>
              <w:t>142.89</w:t>
            </w:r>
          </w:p>
        </w:tc>
        <w:tc>
          <w:tcPr>
            <w:tcW w:w="1344" w:type="dxa"/>
            <w:vAlign w:val="center"/>
          </w:tcPr>
          <w:p w14:paraId="40F4ACC3" w14:textId="77777777" w:rsidR="001E614D" w:rsidRPr="004C23AF" w:rsidRDefault="001E614D" w:rsidP="00175B65">
            <w:pPr>
              <w:pStyle w:val="TAC"/>
              <w:jc w:val="both"/>
              <w:rPr>
                <w:rFonts w:eastAsiaTheme="minorEastAsia"/>
                <w:lang w:eastAsia="zh-CN"/>
              </w:rPr>
            </w:pPr>
            <w:r>
              <w:rPr>
                <w:rFonts w:eastAsiaTheme="minorEastAsia"/>
                <w:lang w:eastAsia="zh-CN"/>
              </w:rPr>
              <w:t>C</w:t>
            </w:r>
            <w:r>
              <w:rPr>
                <w:rFonts w:eastAsiaTheme="minorEastAsia" w:hint="eastAsia"/>
                <w:lang w:eastAsia="zh-CN"/>
              </w:rPr>
              <w:t>overage enhancement</w:t>
            </w:r>
          </w:p>
        </w:tc>
      </w:tr>
      <w:tr w:rsidR="001E614D" w14:paraId="754C6E0F" w14:textId="77777777" w:rsidTr="00175B65">
        <w:trPr>
          <w:trHeight w:val="417"/>
          <w:jc w:val="center"/>
        </w:trPr>
        <w:tc>
          <w:tcPr>
            <w:tcW w:w="828" w:type="dxa"/>
            <w:shd w:val="clear" w:color="auto" w:fill="auto"/>
            <w:vAlign w:val="center"/>
          </w:tcPr>
          <w:p w14:paraId="2FEA729B" w14:textId="77777777" w:rsidR="001E614D" w:rsidRPr="002C4341" w:rsidRDefault="001E614D" w:rsidP="00175B65">
            <w:pPr>
              <w:pStyle w:val="TAC"/>
              <w:jc w:val="both"/>
              <w:rPr>
                <w:rFonts w:eastAsia="Batang"/>
              </w:rPr>
            </w:pPr>
            <w:r w:rsidRPr="002C4341">
              <w:rPr>
                <w:rFonts w:eastAsia="Batang"/>
              </w:rPr>
              <w:t>3</w:t>
            </w:r>
          </w:p>
        </w:tc>
        <w:tc>
          <w:tcPr>
            <w:tcW w:w="921" w:type="dxa"/>
            <w:shd w:val="clear" w:color="auto" w:fill="auto"/>
            <w:vAlign w:val="center"/>
          </w:tcPr>
          <w:p w14:paraId="503B827E" w14:textId="77777777" w:rsidR="001E614D" w:rsidRPr="002C4341" w:rsidRDefault="001E614D" w:rsidP="00175B65">
            <w:pPr>
              <w:pStyle w:val="TAC"/>
              <w:jc w:val="both"/>
              <w:rPr>
                <w:rFonts w:eastAsia="Batang"/>
              </w:rPr>
            </w:pPr>
            <w:r w:rsidRPr="002C4341">
              <w:rPr>
                <w:rFonts w:eastAsia="Batang"/>
              </w:rPr>
              <w:t>839</w:t>
            </w:r>
          </w:p>
        </w:tc>
        <w:tc>
          <w:tcPr>
            <w:tcW w:w="1009" w:type="dxa"/>
            <w:shd w:val="clear" w:color="auto" w:fill="auto"/>
            <w:vAlign w:val="center"/>
          </w:tcPr>
          <w:p w14:paraId="160A01FA" w14:textId="77777777" w:rsidR="001E614D" w:rsidRPr="002C4341" w:rsidRDefault="001E614D" w:rsidP="00175B65">
            <w:pPr>
              <w:pStyle w:val="TAC"/>
              <w:jc w:val="both"/>
              <w:rPr>
                <w:rFonts w:eastAsia="Batang"/>
              </w:rPr>
            </w:pPr>
            <w:r w:rsidRPr="002C4341">
              <w:rPr>
                <w:rFonts w:eastAsia="Batang"/>
              </w:rPr>
              <w:t>5 kHz</w:t>
            </w:r>
          </w:p>
        </w:tc>
        <w:tc>
          <w:tcPr>
            <w:tcW w:w="1208" w:type="dxa"/>
            <w:shd w:val="clear" w:color="auto" w:fill="auto"/>
            <w:vAlign w:val="center"/>
          </w:tcPr>
          <w:p w14:paraId="18FAA45F" w14:textId="77777777" w:rsidR="001E614D" w:rsidRPr="002C4341" w:rsidRDefault="001E614D" w:rsidP="00175B65">
            <w:pPr>
              <w:pStyle w:val="TAR"/>
              <w:jc w:val="both"/>
              <w:rPr>
                <w:rFonts w:eastAsia="Batang"/>
              </w:rPr>
            </w:pPr>
            <w:r w:rsidRPr="00F96218">
              <w:rPr>
                <w:rFonts w:eastAsia="Batang"/>
                <w:position w:val="-6"/>
              </w:rPr>
              <w:object w:dxaOrig="800" w:dyaOrig="240" w14:anchorId="07115FC9">
                <v:shape id="_x0000_i1037" type="#_x0000_t75" style="width:39.45pt;height:11.9pt" o:ole="">
                  <v:imagedata r:id="rId33" o:title=""/>
                </v:shape>
                <o:OLEObject Type="Embed" ProgID="Equation.3" ShapeID="_x0000_i1037" DrawAspect="Content" ObjectID="_1595439137" r:id="rId34"/>
              </w:object>
            </w:r>
          </w:p>
        </w:tc>
        <w:tc>
          <w:tcPr>
            <w:tcW w:w="1096" w:type="dxa"/>
            <w:shd w:val="clear" w:color="auto" w:fill="auto"/>
            <w:vAlign w:val="center"/>
          </w:tcPr>
          <w:p w14:paraId="62808E1A" w14:textId="77777777" w:rsidR="001E614D" w:rsidRPr="002C4341" w:rsidRDefault="001E614D" w:rsidP="00175B65">
            <w:pPr>
              <w:pStyle w:val="TAR"/>
              <w:jc w:val="both"/>
              <w:rPr>
                <w:rFonts w:eastAsia="Batang"/>
              </w:rPr>
            </w:pPr>
            <w:r w:rsidRPr="00F96218">
              <w:rPr>
                <w:rFonts w:eastAsia="Batang"/>
                <w:position w:val="-6"/>
              </w:rPr>
              <w:object w:dxaOrig="600" w:dyaOrig="240" w14:anchorId="40945053">
                <v:shape id="_x0000_i1038" type="#_x0000_t75" style="width:30.05pt;height:11.9pt" o:ole="">
                  <v:imagedata r:id="rId23" o:title=""/>
                </v:shape>
                <o:OLEObject Type="Embed" ProgID="Equation.3" ShapeID="_x0000_i1038" DrawAspect="Content" ObjectID="_1595439138" r:id="rId35"/>
              </w:object>
            </w:r>
          </w:p>
        </w:tc>
        <w:tc>
          <w:tcPr>
            <w:tcW w:w="1341" w:type="dxa"/>
            <w:vAlign w:val="center"/>
          </w:tcPr>
          <w:p w14:paraId="78D8611F" w14:textId="77777777" w:rsidR="001E614D" w:rsidRPr="002C4341" w:rsidRDefault="001E614D" w:rsidP="00175B65">
            <w:pPr>
              <w:pStyle w:val="TAC"/>
              <w:jc w:val="both"/>
              <w:rPr>
                <w:rFonts w:eastAsia="Batang"/>
              </w:rPr>
            </w:pPr>
            <w:r>
              <w:rPr>
                <w:rFonts w:eastAsia="Batang"/>
              </w:rPr>
              <w:t>Type A, Type B</w:t>
            </w:r>
          </w:p>
        </w:tc>
        <w:tc>
          <w:tcPr>
            <w:tcW w:w="1457" w:type="dxa"/>
            <w:vAlign w:val="center"/>
          </w:tcPr>
          <w:p w14:paraId="2012CEC3" w14:textId="77777777" w:rsidR="001E614D" w:rsidRPr="004C23AF" w:rsidRDefault="001E614D" w:rsidP="00175B65">
            <w:pPr>
              <w:pStyle w:val="TAC"/>
              <w:jc w:val="both"/>
              <w:rPr>
                <w:rFonts w:eastAsiaTheme="minorEastAsia"/>
                <w:lang w:eastAsia="zh-CN"/>
              </w:rPr>
            </w:pPr>
            <w:r>
              <w:rPr>
                <w:rFonts w:eastAsiaTheme="minorEastAsia" w:hint="eastAsia"/>
                <w:lang w:eastAsia="zh-CN"/>
              </w:rPr>
              <w:t>14.53</w:t>
            </w:r>
          </w:p>
        </w:tc>
        <w:tc>
          <w:tcPr>
            <w:tcW w:w="1344" w:type="dxa"/>
            <w:vAlign w:val="center"/>
          </w:tcPr>
          <w:p w14:paraId="0C92C2EB" w14:textId="77777777" w:rsidR="001E614D" w:rsidRPr="004C23AF" w:rsidRDefault="001E614D" w:rsidP="00175B65">
            <w:pPr>
              <w:pStyle w:val="TAC"/>
              <w:jc w:val="both"/>
              <w:rPr>
                <w:rFonts w:eastAsiaTheme="minorEastAsia"/>
                <w:lang w:eastAsia="zh-CN"/>
              </w:rPr>
            </w:pPr>
            <w:r>
              <w:rPr>
                <w:rFonts w:eastAsiaTheme="minorEastAsia" w:hint="eastAsia"/>
                <w:lang w:eastAsia="zh-CN"/>
              </w:rPr>
              <w:t>High speed case</w:t>
            </w:r>
          </w:p>
        </w:tc>
      </w:tr>
    </w:tbl>
    <w:p w14:paraId="1A10494C" w14:textId="77777777" w:rsidR="00F73870" w:rsidRDefault="00F73870" w:rsidP="001E614D">
      <w:pPr>
        <w:pStyle w:val="TH"/>
        <w:rPr>
          <w:rFonts w:ascii="Times New Roman" w:hAnsi="Times New Roman" w:cstheme="minorBidi"/>
          <w:b w:val="0"/>
          <w:szCs w:val="22"/>
          <w:lang w:val="en-US" w:eastAsia="zh-CN"/>
        </w:rPr>
      </w:pPr>
    </w:p>
    <w:p w14:paraId="4BFFD0E1" w14:textId="45727342" w:rsidR="001E614D" w:rsidRDefault="001E614D" w:rsidP="001E614D">
      <w:pPr>
        <w:pStyle w:val="TH"/>
      </w:pPr>
      <w:r w:rsidRPr="00632721">
        <w:rPr>
          <w:rFonts w:ascii="Times New Roman" w:hAnsi="Times New Roman" w:cstheme="minorBidi"/>
          <w:b w:val="0"/>
          <w:szCs w:val="22"/>
          <w:lang w:val="en-US" w:eastAsia="zh-CN"/>
        </w:rPr>
        <w:fldChar w:fldCharType="begin"/>
      </w:r>
      <w:r w:rsidRPr="00632721">
        <w:rPr>
          <w:rFonts w:ascii="Times New Roman" w:hAnsi="Times New Roman" w:cstheme="minorBidi"/>
          <w:b w:val="0"/>
          <w:szCs w:val="22"/>
          <w:lang w:val="en-US" w:eastAsia="zh-CN"/>
        </w:rPr>
        <w:instrText xml:space="preserve"> REF _Ref510541334 \h  \* MERGEFORMAT </w:instrText>
      </w:r>
      <w:r w:rsidRPr="00632721">
        <w:rPr>
          <w:rFonts w:ascii="Times New Roman" w:hAnsi="Times New Roman" w:cstheme="minorBidi"/>
          <w:b w:val="0"/>
          <w:szCs w:val="22"/>
          <w:lang w:val="en-US" w:eastAsia="zh-CN"/>
        </w:rPr>
      </w:r>
      <w:r w:rsidRPr="00632721">
        <w:rPr>
          <w:rFonts w:ascii="Times New Roman" w:hAnsi="Times New Roman" w:cstheme="minorBidi"/>
          <w:b w:val="0"/>
          <w:szCs w:val="22"/>
          <w:lang w:val="en-US" w:eastAsia="zh-CN"/>
        </w:rPr>
        <w:fldChar w:fldCharType="separate"/>
      </w:r>
      <w:r w:rsidRPr="00632721">
        <w:rPr>
          <w:rFonts w:ascii="Times New Roman" w:hAnsi="Times New Roman" w:cstheme="minorBidi"/>
          <w:b w:val="0"/>
          <w:szCs w:val="22"/>
          <w:lang w:val="en-US" w:eastAsia="zh-CN"/>
        </w:rPr>
        <w:t>Table 2</w:t>
      </w:r>
      <w:r w:rsidRPr="00632721">
        <w:rPr>
          <w:rFonts w:ascii="Times New Roman" w:hAnsi="Times New Roman" w:cstheme="minorBidi"/>
          <w:b w:val="0"/>
          <w:szCs w:val="22"/>
          <w:lang w:val="en-US" w:eastAsia="zh-CN"/>
        </w:rPr>
        <w:fldChar w:fldCharType="end"/>
      </w:r>
      <w:r w:rsidRPr="00632721">
        <w:rPr>
          <w:rFonts w:ascii="Times New Roman" w:hAnsi="Times New Roman" w:cstheme="minorBidi"/>
          <w:b w:val="0"/>
          <w:szCs w:val="22"/>
          <w:lang w:val="en-US" w:eastAsia="zh-CN"/>
        </w:rPr>
        <w:t>: Preamble formats for</w:t>
      </w:r>
      <w:r>
        <w:t xml:space="preserve"> </w:t>
      </w:r>
      <w:r w:rsidRPr="00FB2E08">
        <w:rPr>
          <w:rFonts w:eastAsia="Batang"/>
          <w:position w:val="-10"/>
        </w:rPr>
        <w:object w:dxaOrig="900" w:dyaOrig="300" w14:anchorId="14DA63BC">
          <v:shape id="_x0000_i1039" type="#_x0000_t75" style="width:45.1pt;height:15.05pt" o:ole="">
            <v:imagedata r:id="rId36" o:title=""/>
          </v:shape>
          <o:OLEObject Type="Embed" ProgID="Equation.3" ShapeID="_x0000_i1039" DrawAspect="Content" ObjectID="_1595439139" r:id="rId37"/>
        </w:object>
      </w:r>
      <w:r>
        <w:rPr>
          <w:rFonts w:eastAsia="Batang"/>
        </w:rPr>
        <w:t xml:space="preserve"> </w:t>
      </w:r>
      <w:r w:rsidRPr="00632721">
        <w:rPr>
          <w:rFonts w:ascii="Times New Roman" w:hAnsi="Times New Roman" w:cstheme="minorBidi"/>
          <w:b w:val="0"/>
          <w:szCs w:val="22"/>
          <w:lang w:val="en-US" w:eastAsia="zh-CN"/>
        </w:rPr>
        <w:t>and</w:t>
      </w:r>
      <w:r>
        <w:t xml:space="preserve"> </w:t>
      </w:r>
      <w:r w:rsidRPr="00FB2E08">
        <w:rPr>
          <w:position w:val="-10"/>
        </w:rPr>
        <w:object w:dxaOrig="1620" w:dyaOrig="340" w14:anchorId="1930E623">
          <v:shape id="_x0000_i1040" type="#_x0000_t75" style="width:81.4pt;height:17.55pt" o:ole="">
            <v:imagedata r:id="rId38" o:title=""/>
          </v:shape>
          <o:OLEObject Type="Embed" ProgID="Equation.3" ShapeID="_x0000_i1040" DrawAspect="Content" ObjectID="_1595439140" r:id="rId39"/>
        </w:object>
      </w:r>
      <w:r w:rsidRPr="00FB2E08">
        <w:t xml:space="preserve"> </w:t>
      </w:r>
      <w:r w:rsidR="00EC17E3" w:rsidRPr="00632721">
        <w:rPr>
          <w:rFonts w:ascii="Times New Roman" w:hAnsi="Times New Roman" w:cstheme="minorBidi"/>
          <w:b w:val="0"/>
          <w:szCs w:val="22"/>
          <w:lang w:val="en-US" w:eastAsia="zh-CN"/>
        </w:rPr>
        <w:t>where</w:t>
      </w:r>
      <w:r w:rsidRPr="00FB2E08">
        <w:rPr>
          <w:position w:val="-10"/>
        </w:rPr>
        <w:object w:dxaOrig="1020" w:dyaOrig="300" w14:anchorId="03F98118">
          <v:shape id="_x0000_i1041" type="#_x0000_t75" style="width:50.7pt;height:15.05pt" o:ole="">
            <v:imagedata r:id="rId40" o:title=""/>
          </v:shape>
          <o:OLEObject Type="Embed" ProgID="Equation.3" ShapeID="_x0000_i1041" DrawAspect="Content" ObjectID="_1595439141" r:id="rId41"/>
        </w:object>
      </w:r>
      <w:r>
        <w:t>.</w:t>
      </w:r>
    </w:p>
    <w:tbl>
      <w:tblPr>
        <w:tblW w:w="7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789"/>
        <w:gridCol w:w="1166"/>
        <w:gridCol w:w="1465"/>
        <w:gridCol w:w="1231"/>
        <w:gridCol w:w="1397"/>
        <w:gridCol w:w="830"/>
      </w:tblGrid>
      <w:tr w:rsidR="001E614D" w14:paraId="50A2947E" w14:textId="77777777" w:rsidTr="00175B65">
        <w:trPr>
          <w:trHeight w:val="414"/>
          <w:jc w:val="center"/>
        </w:trPr>
        <w:tc>
          <w:tcPr>
            <w:tcW w:w="952" w:type="dxa"/>
            <w:shd w:val="clear" w:color="auto" w:fill="auto"/>
            <w:vAlign w:val="center"/>
          </w:tcPr>
          <w:p w14:paraId="2FFD24A7" w14:textId="77777777" w:rsidR="001E614D" w:rsidRPr="00197E22" w:rsidRDefault="001E614D" w:rsidP="00175B65">
            <w:pPr>
              <w:pStyle w:val="TAH"/>
              <w:rPr>
                <w:rFonts w:eastAsia="Batang"/>
              </w:rPr>
            </w:pPr>
            <w:r w:rsidRPr="00197E22">
              <w:rPr>
                <w:rFonts w:eastAsia="Batang"/>
              </w:rPr>
              <w:t>Format</w:t>
            </w:r>
          </w:p>
        </w:tc>
        <w:tc>
          <w:tcPr>
            <w:tcW w:w="880" w:type="dxa"/>
            <w:vAlign w:val="center"/>
          </w:tcPr>
          <w:p w14:paraId="1D73D723" w14:textId="77777777" w:rsidR="001E614D" w:rsidRPr="0098555A" w:rsidRDefault="001E614D" w:rsidP="00175B65">
            <w:pPr>
              <w:pStyle w:val="TAH"/>
            </w:pPr>
            <w:r w:rsidRPr="006A5007">
              <w:rPr>
                <w:rFonts w:eastAsia="Batang"/>
                <w:position w:val="-10"/>
              </w:rPr>
              <w:object w:dxaOrig="400" w:dyaOrig="300" w14:anchorId="15DA27EC">
                <v:shape id="_x0000_i1042" type="#_x0000_t75" style="width:20.65pt;height:15.05pt" o:ole="">
                  <v:imagedata r:id="rId13" o:title=""/>
                </v:shape>
                <o:OLEObject Type="Embed" ProgID="Equation.3" ShapeID="_x0000_i1042" DrawAspect="Content" ObjectID="_1595439142" r:id="rId42"/>
              </w:object>
            </w:r>
          </w:p>
        </w:tc>
        <w:tc>
          <w:tcPr>
            <w:tcW w:w="1143" w:type="dxa"/>
            <w:vAlign w:val="center"/>
          </w:tcPr>
          <w:p w14:paraId="00112399" w14:textId="77777777" w:rsidR="001E614D" w:rsidRPr="0098555A" w:rsidRDefault="001E614D" w:rsidP="00175B65">
            <w:pPr>
              <w:pStyle w:val="TAH"/>
            </w:pPr>
            <w:r w:rsidRPr="006A5007">
              <w:rPr>
                <w:position w:val="-10"/>
              </w:rPr>
              <w:object w:dxaOrig="520" w:dyaOrig="340" w14:anchorId="6D3A5708">
                <v:shape id="_x0000_i1043" type="#_x0000_t75" style="width:26.3pt;height:17.55pt" o:ole="">
                  <v:imagedata r:id="rId15" o:title=""/>
                </v:shape>
                <o:OLEObject Type="Embed" ProgID="Equation.3" ShapeID="_x0000_i1043" DrawAspect="Content" ObjectID="_1595439143" r:id="rId43"/>
              </w:object>
            </w:r>
          </w:p>
        </w:tc>
        <w:tc>
          <w:tcPr>
            <w:tcW w:w="1337" w:type="dxa"/>
            <w:shd w:val="clear" w:color="auto" w:fill="auto"/>
            <w:vAlign w:val="center"/>
          </w:tcPr>
          <w:p w14:paraId="2C8F5BCE" w14:textId="77777777" w:rsidR="001E614D" w:rsidRPr="0098555A" w:rsidRDefault="001E614D" w:rsidP="00175B65">
            <w:pPr>
              <w:pStyle w:val="TAH"/>
            </w:pPr>
            <w:r w:rsidRPr="00DF7C2B">
              <w:rPr>
                <w:position w:val="-10"/>
              </w:rPr>
              <w:object w:dxaOrig="320" w:dyaOrig="300" w14:anchorId="7229C6FD">
                <v:shape id="_x0000_i1044" type="#_x0000_t75" style="width:15.65pt;height:15.05pt" o:ole="">
                  <v:imagedata r:id="rId44" o:title=""/>
                </v:shape>
                <o:OLEObject Type="Embed" ProgID="Equation.3" ShapeID="_x0000_i1044" DrawAspect="Content" ObjectID="_1595439144" r:id="rId45"/>
              </w:object>
            </w:r>
          </w:p>
        </w:tc>
        <w:tc>
          <w:tcPr>
            <w:tcW w:w="1152" w:type="dxa"/>
            <w:shd w:val="clear" w:color="auto" w:fill="auto"/>
            <w:vAlign w:val="center"/>
          </w:tcPr>
          <w:p w14:paraId="12C1C2A9" w14:textId="77777777" w:rsidR="001E614D" w:rsidRPr="0098555A" w:rsidRDefault="001E614D" w:rsidP="00175B65">
            <w:pPr>
              <w:pStyle w:val="TAH"/>
            </w:pPr>
            <w:r w:rsidRPr="006A5007">
              <w:rPr>
                <w:position w:val="-10"/>
              </w:rPr>
              <w:object w:dxaOrig="460" w:dyaOrig="340" w14:anchorId="47C3C621">
                <v:shape id="_x0000_i1045" type="#_x0000_t75" style="width:23.15pt;height:17.55pt" o:ole="">
                  <v:imagedata r:id="rId19" o:title=""/>
                </v:shape>
                <o:OLEObject Type="Embed" ProgID="Equation.3" ShapeID="_x0000_i1045" DrawAspect="Content" ObjectID="_1595439145" r:id="rId46"/>
              </w:object>
            </w:r>
          </w:p>
        </w:tc>
        <w:tc>
          <w:tcPr>
            <w:tcW w:w="1470" w:type="dxa"/>
            <w:vAlign w:val="center"/>
          </w:tcPr>
          <w:p w14:paraId="2E557FD3" w14:textId="77777777" w:rsidR="001E614D" w:rsidRPr="00632721" w:rsidRDefault="001E614D" w:rsidP="00175B65">
            <w:pPr>
              <w:pStyle w:val="TAH"/>
              <w:rPr>
                <w:rFonts w:ascii="Times New Roman" w:eastAsiaTheme="minorEastAsia" w:hAnsi="Times New Roman" w:cstheme="minorBidi"/>
                <w:b w:val="0"/>
                <w:sz w:val="20"/>
                <w:szCs w:val="22"/>
                <w:lang w:val="en-US" w:eastAsia="zh-CN"/>
              </w:rPr>
            </w:pPr>
            <w:r w:rsidRPr="00632721">
              <w:rPr>
                <w:rFonts w:ascii="Times New Roman" w:eastAsiaTheme="minorEastAsia" w:hAnsi="Times New Roman" w:cstheme="minorBidi" w:hint="eastAsia"/>
                <w:b w:val="0"/>
                <w:sz w:val="20"/>
                <w:szCs w:val="22"/>
                <w:lang w:val="en-US" w:eastAsia="zh-CN"/>
              </w:rPr>
              <w:t>Coverage(m) (15KHz)</w:t>
            </w:r>
          </w:p>
        </w:tc>
        <w:tc>
          <w:tcPr>
            <w:tcW w:w="849" w:type="dxa"/>
            <w:vAlign w:val="center"/>
          </w:tcPr>
          <w:p w14:paraId="21157E7F" w14:textId="77777777" w:rsidR="001E614D" w:rsidRPr="00632721" w:rsidRDefault="001E614D" w:rsidP="00175B65">
            <w:pPr>
              <w:pStyle w:val="TAH"/>
              <w:rPr>
                <w:rFonts w:ascii="Times New Roman" w:eastAsiaTheme="minorEastAsia" w:hAnsi="Times New Roman" w:cstheme="minorBidi"/>
                <w:b w:val="0"/>
                <w:sz w:val="20"/>
                <w:szCs w:val="22"/>
                <w:lang w:val="en-US" w:eastAsia="zh-CN"/>
              </w:rPr>
            </w:pPr>
            <w:r w:rsidRPr="00632721">
              <w:rPr>
                <w:rFonts w:ascii="Times New Roman" w:eastAsiaTheme="minorEastAsia" w:hAnsi="Times New Roman" w:cstheme="minorBidi" w:hint="eastAsia"/>
                <w:b w:val="0"/>
                <w:sz w:val="20"/>
                <w:szCs w:val="22"/>
                <w:lang w:val="en-US" w:eastAsia="zh-CN"/>
              </w:rPr>
              <w:t>Use case</w:t>
            </w:r>
          </w:p>
        </w:tc>
      </w:tr>
      <w:tr w:rsidR="001E614D" w14:paraId="4FA1F537" w14:textId="77777777" w:rsidTr="00175B65">
        <w:trPr>
          <w:trHeight w:val="192"/>
          <w:jc w:val="center"/>
        </w:trPr>
        <w:tc>
          <w:tcPr>
            <w:tcW w:w="952" w:type="dxa"/>
            <w:shd w:val="clear" w:color="auto" w:fill="auto"/>
            <w:vAlign w:val="center"/>
          </w:tcPr>
          <w:p w14:paraId="0827951F" w14:textId="77777777" w:rsidR="001E614D" w:rsidRPr="00EC17E3" w:rsidRDefault="001E614D" w:rsidP="00175B65">
            <w:pPr>
              <w:pStyle w:val="TAC"/>
              <w:rPr>
                <w:rFonts w:eastAsiaTheme="minorEastAsia"/>
                <w:lang w:eastAsia="zh-CN"/>
              </w:rPr>
            </w:pPr>
            <w:bookmarkStart w:id="5" w:name="_Hlk494194986"/>
            <w:r w:rsidRPr="00EC17E3">
              <w:rPr>
                <w:rFonts w:eastAsiaTheme="minorEastAsia"/>
                <w:lang w:eastAsia="zh-CN"/>
              </w:rPr>
              <w:t>A1</w:t>
            </w:r>
          </w:p>
        </w:tc>
        <w:tc>
          <w:tcPr>
            <w:tcW w:w="880" w:type="dxa"/>
            <w:vAlign w:val="center"/>
          </w:tcPr>
          <w:p w14:paraId="71907696" w14:textId="77777777" w:rsidR="001E614D" w:rsidRPr="00EC17E3" w:rsidRDefault="001E614D" w:rsidP="00175B65">
            <w:pPr>
              <w:pStyle w:val="TAR"/>
              <w:jc w:val="center"/>
              <w:rPr>
                <w:lang w:eastAsia="zh-CN"/>
              </w:rPr>
            </w:pPr>
            <w:r w:rsidRPr="00EC17E3">
              <w:rPr>
                <w:lang w:eastAsia="zh-CN"/>
              </w:rPr>
              <w:t>139</w:t>
            </w:r>
          </w:p>
        </w:tc>
        <w:tc>
          <w:tcPr>
            <w:tcW w:w="1143" w:type="dxa"/>
            <w:vAlign w:val="center"/>
          </w:tcPr>
          <w:p w14:paraId="4E225EC3" w14:textId="77777777" w:rsidR="001E614D" w:rsidRPr="00EC17E3" w:rsidRDefault="001E614D" w:rsidP="00175B65">
            <w:pPr>
              <w:pStyle w:val="TAR"/>
              <w:jc w:val="center"/>
              <w:rPr>
                <w:lang w:eastAsia="zh-CN"/>
              </w:rPr>
            </w:pPr>
            <w:r w:rsidRPr="00EC17E3">
              <w:rPr>
                <w:lang w:eastAsia="zh-CN"/>
              </w:rPr>
              <w:object w:dxaOrig="960" w:dyaOrig="300" w14:anchorId="3C94C152">
                <v:shape id="_x0000_i1046" type="#_x0000_t75" style="width:47.6pt;height:15.05pt" o:ole="">
                  <v:imagedata r:id="rId47" o:title=""/>
                </v:shape>
                <o:OLEObject Type="Embed" ProgID="Equation.3" ShapeID="_x0000_i1046" DrawAspect="Content" ObjectID="_1595439146" r:id="rId48"/>
              </w:object>
            </w:r>
          </w:p>
        </w:tc>
        <w:tc>
          <w:tcPr>
            <w:tcW w:w="1337" w:type="dxa"/>
            <w:shd w:val="clear" w:color="auto" w:fill="auto"/>
            <w:vAlign w:val="center"/>
          </w:tcPr>
          <w:p w14:paraId="179A4BDD" w14:textId="77777777" w:rsidR="001E614D" w:rsidRPr="00EC17E3" w:rsidRDefault="001E614D" w:rsidP="00175B65">
            <w:pPr>
              <w:pStyle w:val="TAR"/>
              <w:jc w:val="center"/>
              <w:rPr>
                <w:lang w:eastAsia="zh-CN"/>
              </w:rPr>
            </w:pPr>
            <w:r w:rsidRPr="00EC17E3">
              <w:rPr>
                <w:lang w:eastAsia="zh-CN"/>
              </w:rPr>
              <w:object w:dxaOrig="1200" w:dyaOrig="300" w14:anchorId="31C93EC2">
                <v:shape id="_x0000_i1047" type="#_x0000_t75" style="width:60.1pt;height:15.05pt" o:ole="">
                  <v:imagedata r:id="rId49" o:title=""/>
                </v:shape>
                <o:OLEObject Type="Embed" ProgID="Equation.3" ShapeID="_x0000_i1047" DrawAspect="Content" ObjectID="_1595439147" r:id="rId50"/>
              </w:object>
            </w:r>
          </w:p>
        </w:tc>
        <w:tc>
          <w:tcPr>
            <w:tcW w:w="1152" w:type="dxa"/>
            <w:shd w:val="clear" w:color="auto" w:fill="auto"/>
            <w:vAlign w:val="center"/>
          </w:tcPr>
          <w:p w14:paraId="155D1BC7" w14:textId="77777777" w:rsidR="001E614D" w:rsidRPr="00EC17E3" w:rsidRDefault="001E614D" w:rsidP="00175B65">
            <w:pPr>
              <w:pStyle w:val="TAR"/>
              <w:jc w:val="center"/>
              <w:rPr>
                <w:lang w:eastAsia="zh-CN"/>
              </w:rPr>
            </w:pPr>
            <w:r w:rsidRPr="00EC17E3">
              <w:rPr>
                <w:lang w:eastAsia="zh-CN"/>
              </w:rPr>
              <w:object w:dxaOrig="900" w:dyaOrig="300" w14:anchorId="10795566">
                <v:shape id="_x0000_i1048" type="#_x0000_t75" style="width:45.1pt;height:15.05pt" o:ole="">
                  <v:imagedata r:id="rId51" o:title=""/>
                </v:shape>
                <o:OLEObject Type="Embed" ProgID="Equation.3" ShapeID="_x0000_i1048" DrawAspect="Content" ObjectID="_1595439148" r:id="rId52"/>
              </w:object>
            </w:r>
          </w:p>
        </w:tc>
        <w:tc>
          <w:tcPr>
            <w:tcW w:w="1470" w:type="dxa"/>
            <w:vAlign w:val="center"/>
          </w:tcPr>
          <w:p w14:paraId="2FFF6781" w14:textId="77777777" w:rsidR="001E614D" w:rsidRPr="00EC17E3" w:rsidRDefault="001E614D" w:rsidP="00175B65">
            <w:pPr>
              <w:pStyle w:val="TAC"/>
              <w:rPr>
                <w:rFonts w:eastAsiaTheme="minorEastAsia"/>
                <w:lang w:eastAsia="zh-CN"/>
              </w:rPr>
            </w:pPr>
            <w:r w:rsidRPr="00EC17E3">
              <w:rPr>
                <w:rFonts w:eastAsiaTheme="minorEastAsia" w:hint="eastAsia"/>
                <w:lang w:eastAsia="zh-CN"/>
              </w:rPr>
              <w:t>938</w:t>
            </w:r>
          </w:p>
        </w:tc>
        <w:tc>
          <w:tcPr>
            <w:tcW w:w="849" w:type="dxa"/>
            <w:vAlign w:val="center"/>
          </w:tcPr>
          <w:p w14:paraId="74327AE7" w14:textId="77777777" w:rsidR="001E614D" w:rsidRDefault="001E614D" w:rsidP="00175B65">
            <w:pPr>
              <w:pStyle w:val="TAC"/>
              <w:rPr>
                <w:rFonts w:eastAsiaTheme="minorEastAsia"/>
                <w:lang w:eastAsia="zh-CN"/>
              </w:rPr>
            </w:pPr>
            <w:r>
              <w:rPr>
                <w:rFonts w:eastAsiaTheme="minorEastAsia"/>
                <w:lang w:eastAsia="zh-CN"/>
              </w:rPr>
              <w:t>Small cell</w:t>
            </w:r>
          </w:p>
        </w:tc>
      </w:tr>
      <w:tr w:rsidR="001E614D" w14:paraId="2BA17E77" w14:textId="77777777" w:rsidTr="00175B65">
        <w:trPr>
          <w:trHeight w:val="202"/>
          <w:jc w:val="center"/>
        </w:trPr>
        <w:tc>
          <w:tcPr>
            <w:tcW w:w="952" w:type="dxa"/>
            <w:shd w:val="clear" w:color="auto" w:fill="auto"/>
            <w:vAlign w:val="center"/>
          </w:tcPr>
          <w:p w14:paraId="13491E38" w14:textId="77777777" w:rsidR="001E614D" w:rsidRPr="00EC17E3" w:rsidRDefault="001E614D" w:rsidP="00175B65">
            <w:pPr>
              <w:pStyle w:val="TAC"/>
              <w:rPr>
                <w:rFonts w:eastAsiaTheme="minorEastAsia"/>
                <w:lang w:eastAsia="zh-CN"/>
              </w:rPr>
            </w:pPr>
            <w:r w:rsidRPr="00EC17E3">
              <w:rPr>
                <w:rFonts w:eastAsiaTheme="minorEastAsia"/>
                <w:lang w:eastAsia="zh-CN"/>
              </w:rPr>
              <w:t>A2</w:t>
            </w:r>
          </w:p>
        </w:tc>
        <w:tc>
          <w:tcPr>
            <w:tcW w:w="880" w:type="dxa"/>
            <w:vAlign w:val="center"/>
          </w:tcPr>
          <w:p w14:paraId="7718F8A5" w14:textId="77777777" w:rsidR="001E614D" w:rsidRPr="00EC17E3" w:rsidRDefault="001E614D" w:rsidP="00175B65">
            <w:pPr>
              <w:pStyle w:val="TAR"/>
              <w:jc w:val="center"/>
              <w:rPr>
                <w:lang w:eastAsia="zh-CN"/>
              </w:rPr>
            </w:pPr>
            <w:r w:rsidRPr="00EC17E3">
              <w:rPr>
                <w:lang w:eastAsia="zh-CN"/>
              </w:rPr>
              <w:t>139</w:t>
            </w:r>
          </w:p>
        </w:tc>
        <w:tc>
          <w:tcPr>
            <w:tcW w:w="1143" w:type="dxa"/>
            <w:vAlign w:val="center"/>
          </w:tcPr>
          <w:p w14:paraId="1407DBE3" w14:textId="77777777" w:rsidR="001E614D" w:rsidRPr="00EC17E3" w:rsidRDefault="001E614D" w:rsidP="00175B65">
            <w:pPr>
              <w:pStyle w:val="TAR"/>
              <w:jc w:val="center"/>
              <w:rPr>
                <w:lang w:eastAsia="zh-CN"/>
              </w:rPr>
            </w:pPr>
            <w:r w:rsidRPr="00EC17E3">
              <w:rPr>
                <w:lang w:eastAsia="zh-CN"/>
              </w:rPr>
              <w:object w:dxaOrig="960" w:dyaOrig="300" w14:anchorId="19CDD105">
                <v:shape id="_x0000_i1049" type="#_x0000_t75" style="width:47.6pt;height:15.05pt" o:ole="">
                  <v:imagedata r:id="rId47" o:title=""/>
                </v:shape>
                <o:OLEObject Type="Embed" ProgID="Equation.3" ShapeID="_x0000_i1049" DrawAspect="Content" ObjectID="_1595439149" r:id="rId53"/>
              </w:object>
            </w:r>
          </w:p>
        </w:tc>
        <w:tc>
          <w:tcPr>
            <w:tcW w:w="1337" w:type="dxa"/>
            <w:shd w:val="clear" w:color="auto" w:fill="auto"/>
            <w:vAlign w:val="center"/>
          </w:tcPr>
          <w:p w14:paraId="0C8B5661" w14:textId="77777777" w:rsidR="001E614D" w:rsidRPr="00EC17E3" w:rsidRDefault="001E614D" w:rsidP="00175B65">
            <w:pPr>
              <w:pStyle w:val="TAR"/>
              <w:jc w:val="center"/>
              <w:rPr>
                <w:lang w:eastAsia="zh-CN"/>
              </w:rPr>
            </w:pPr>
            <w:r w:rsidRPr="00EC17E3">
              <w:rPr>
                <w:lang w:eastAsia="zh-CN"/>
              </w:rPr>
              <w:object w:dxaOrig="1200" w:dyaOrig="300" w14:anchorId="07D871AE">
                <v:shape id="_x0000_i1050" type="#_x0000_t75" style="width:60.1pt;height:15.05pt" o:ole="">
                  <v:imagedata r:id="rId54" o:title=""/>
                </v:shape>
                <o:OLEObject Type="Embed" ProgID="Equation.3" ShapeID="_x0000_i1050" DrawAspect="Content" ObjectID="_1595439150" r:id="rId55"/>
              </w:object>
            </w:r>
          </w:p>
        </w:tc>
        <w:tc>
          <w:tcPr>
            <w:tcW w:w="1152" w:type="dxa"/>
            <w:shd w:val="clear" w:color="auto" w:fill="auto"/>
            <w:vAlign w:val="center"/>
          </w:tcPr>
          <w:p w14:paraId="587D8295" w14:textId="77777777" w:rsidR="001E614D" w:rsidRPr="00EC17E3" w:rsidRDefault="001E614D" w:rsidP="00175B65">
            <w:pPr>
              <w:pStyle w:val="TAR"/>
              <w:jc w:val="center"/>
              <w:rPr>
                <w:lang w:eastAsia="zh-CN"/>
              </w:rPr>
            </w:pPr>
            <w:r w:rsidRPr="00EC17E3">
              <w:rPr>
                <w:lang w:eastAsia="zh-CN"/>
              </w:rPr>
              <w:object w:dxaOrig="880" w:dyaOrig="300" w14:anchorId="158DD0EB">
                <v:shape id="_x0000_i1051" type="#_x0000_t75" style="width:43.85pt;height:15.05pt" o:ole="">
                  <v:imagedata r:id="rId56" o:title=""/>
                </v:shape>
                <o:OLEObject Type="Embed" ProgID="Equation.3" ShapeID="_x0000_i1051" DrawAspect="Content" ObjectID="_1595439151" r:id="rId57"/>
              </w:object>
            </w:r>
          </w:p>
        </w:tc>
        <w:tc>
          <w:tcPr>
            <w:tcW w:w="1470" w:type="dxa"/>
            <w:vAlign w:val="center"/>
          </w:tcPr>
          <w:p w14:paraId="62076292" w14:textId="77777777" w:rsidR="001E614D" w:rsidRPr="004C23AF" w:rsidRDefault="001E614D" w:rsidP="00175B65">
            <w:pPr>
              <w:pStyle w:val="TAC"/>
              <w:rPr>
                <w:rFonts w:eastAsiaTheme="minorEastAsia"/>
                <w:lang w:eastAsia="zh-CN"/>
              </w:rPr>
            </w:pPr>
            <w:r>
              <w:rPr>
                <w:rFonts w:eastAsiaTheme="minorEastAsia" w:hint="eastAsia"/>
                <w:lang w:eastAsia="zh-CN"/>
              </w:rPr>
              <w:t>2109</w:t>
            </w:r>
          </w:p>
        </w:tc>
        <w:tc>
          <w:tcPr>
            <w:tcW w:w="849" w:type="dxa"/>
            <w:vAlign w:val="center"/>
          </w:tcPr>
          <w:p w14:paraId="505D7014" w14:textId="77777777" w:rsidR="001E614D" w:rsidRDefault="001E614D" w:rsidP="00175B65">
            <w:pPr>
              <w:pStyle w:val="TAC"/>
              <w:rPr>
                <w:rFonts w:eastAsiaTheme="minorEastAsia"/>
                <w:lang w:eastAsia="zh-CN"/>
              </w:rPr>
            </w:pPr>
            <w:r>
              <w:rPr>
                <w:rFonts w:eastAsiaTheme="minorEastAsia" w:hint="eastAsia"/>
                <w:lang w:eastAsia="zh-CN"/>
              </w:rPr>
              <w:t>Normal cell</w:t>
            </w:r>
          </w:p>
        </w:tc>
      </w:tr>
      <w:tr w:rsidR="001E614D" w14:paraId="572E810B" w14:textId="77777777" w:rsidTr="00175B65">
        <w:trPr>
          <w:trHeight w:val="202"/>
          <w:jc w:val="center"/>
        </w:trPr>
        <w:tc>
          <w:tcPr>
            <w:tcW w:w="952" w:type="dxa"/>
            <w:shd w:val="clear" w:color="auto" w:fill="auto"/>
            <w:vAlign w:val="center"/>
          </w:tcPr>
          <w:p w14:paraId="6D7D74D8" w14:textId="77777777" w:rsidR="001E614D" w:rsidRPr="00EC17E3" w:rsidRDefault="001E614D" w:rsidP="00175B65">
            <w:pPr>
              <w:pStyle w:val="TAC"/>
              <w:rPr>
                <w:rFonts w:eastAsiaTheme="minorEastAsia"/>
                <w:lang w:eastAsia="zh-CN"/>
              </w:rPr>
            </w:pPr>
            <w:r w:rsidRPr="00EC17E3">
              <w:rPr>
                <w:rFonts w:eastAsiaTheme="minorEastAsia"/>
                <w:lang w:eastAsia="zh-CN"/>
              </w:rPr>
              <w:t>A3</w:t>
            </w:r>
          </w:p>
        </w:tc>
        <w:tc>
          <w:tcPr>
            <w:tcW w:w="880" w:type="dxa"/>
            <w:vAlign w:val="center"/>
          </w:tcPr>
          <w:p w14:paraId="00F8659A" w14:textId="77777777" w:rsidR="001E614D" w:rsidRPr="00EC17E3" w:rsidRDefault="001E614D" w:rsidP="00175B65">
            <w:pPr>
              <w:pStyle w:val="TAR"/>
              <w:jc w:val="center"/>
              <w:rPr>
                <w:lang w:eastAsia="zh-CN"/>
              </w:rPr>
            </w:pPr>
            <w:r w:rsidRPr="00EC17E3">
              <w:rPr>
                <w:lang w:eastAsia="zh-CN"/>
              </w:rPr>
              <w:t>139</w:t>
            </w:r>
          </w:p>
        </w:tc>
        <w:tc>
          <w:tcPr>
            <w:tcW w:w="1143" w:type="dxa"/>
            <w:vAlign w:val="center"/>
          </w:tcPr>
          <w:p w14:paraId="545E8469" w14:textId="77777777" w:rsidR="001E614D" w:rsidRPr="00EC17E3" w:rsidRDefault="001E614D" w:rsidP="00175B65">
            <w:pPr>
              <w:pStyle w:val="TAR"/>
              <w:jc w:val="center"/>
              <w:rPr>
                <w:lang w:eastAsia="zh-CN"/>
              </w:rPr>
            </w:pPr>
            <w:r w:rsidRPr="00EC17E3">
              <w:rPr>
                <w:lang w:eastAsia="zh-CN"/>
              </w:rPr>
              <w:object w:dxaOrig="960" w:dyaOrig="300" w14:anchorId="7C947D64">
                <v:shape id="_x0000_i1052" type="#_x0000_t75" style="width:47.6pt;height:15.05pt" o:ole="">
                  <v:imagedata r:id="rId47" o:title=""/>
                </v:shape>
                <o:OLEObject Type="Embed" ProgID="Equation.3" ShapeID="_x0000_i1052" DrawAspect="Content" ObjectID="_1595439152" r:id="rId58"/>
              </w:object>
            </w:r>
          </w:p>
        </w:tc>
        <w:tc>
          <w:tcPr>
            <w:tcW w:w="1337" w:type="dxa"/>
            <w:shd w:val="clear" w:color="auto" w:fill="auto"/>
            <w:vAlign w:val="center"/>
          </w:tcPr>
          <w:p w14:paraId="490A8437" w14:textId="77777777" w:rsidR="001E614D" w:rsidRPr="00EC17E3" w:rsidRDefault="001E614D" w:rsidP="00175B65">
            <w:pPr>
              <w:pStyle w:val="TAR"/>
              <w:jc w:val="center"/>
              <w:rPr>
                <w:lang w:eastAsia="zh-CN"/>
              </w:rPr>
            </w:pPr>
            <w:r w:rsidRPr="00EC17E3">
              <w:rPr>
                <w:lang w:eastAsia="zh-CN"/>
              </w:rPr>
              <w:object w:dxaOrig="1180" w:dyaOrig="300" w14:anchorId="679B641B">
                <v:shape id="_x0000_i1053" type="#_x0000_t75" style="width:58.85pt;height:15.05pt" o:ole="">
                  <v:imagedata r:id="rId59" o:title=""/>
                </v:shape>
                <o:OLEObject Type="Embed" ProgID="Equation.3" ShapeID="_x0000_i1053" DrawAspect="Content" ObjectID="_1595439153" r:id="rId60"/>
              </w:object>
            </w:r>
          </w:p>
        </w:tc>
        <w:tc>
          <w:tcPr>
            <w:tcW w:w="1152" w:type="dxa"/>
            <w:shd w:val="clear" w:color="auto" w:fill="auto"/>
            <w:vAlign w:val="center"/>
          </w:tcPr>
          <w:p w14:paraId="337F0FA4" w14:textId="77777777" w:rsidR="001E614D" w:rsidRPr="00EC17E3" w:rsidRDefault="001E614D" w:rsidP="00175B65">
            <w:pPr>
              <w:pStyle w:val="TAR"/>
              <w:jc w:val="center"/>
              <w:rPr>
                <w:lang w:eastAsia="zh-CN"/>
              </w:rPr>
            </w:pPr>
            <w:r w:rsidRPr="00EC17E3">
              <w:rPr>
                <w:lang w:eastAsia="zh-CN"/>
              </w:rPr>
              <w:object w:dxaOrig="880" w:dyaOrig="300" w14:anchorId="4F5C4689">
                <v:shape id="_x0000_i1054" type="#_x0000_t75" style="width:43.85pt;height:15.05pt" o:ole="">
                  <v:imagedata r:id="rId61" o:title=""/>
                </v:shape>
                <o:OLEObject Type="Embed" ProgID="Equation.3" ShapeID="_x0000_i1054" DrawAspect="Content" ObjectID="_1595439154" r:id="rId62"/>
              </w:object>
            </w:r>
          </w:p>
        </w:tc>
        <w:tc>
          <w:tcPr>
            <w:tcW w:w="1470" w:type="dxa"/>
            <w:vAlign w:val="center"/>
          </w:tcPr>
          <w:p w14:paraId="2C87E25E" w14:textId="77777777" w:rsidR="001E614D" w:rsidRPr="004C23AF" w:rsidRDefault="001E614D" w:rsidP="00175B65">
            <w:pPr>
              <w:pStyle w:val="TAC"/>
              <w:rPr>
                <w:rFonts w:eastAsiaTheme="minorEastAsia"/>
                <w:lang w:eastAsia="zh-CN"/>
              </w:rPr>
            </w:pPr>
            <w:r>
              <w:rPr>
                <w:rFonts w:eastAsiaTheme="minorEastAsia" w:hint="eastAsia"/>
                <w:lang w:eastAsia="zh-CN"/>
              </w:rPr>
              <w:t>3516</w:t>
            </w:r>
          </w:p>
        </w:tc>
        <w:tc>
          <w:tcPr>
            <w:tcW w:w="849" w:type="dxa"/>
            <w:vAlign w:val="center"/>
          </w:tcPr>
          <w:p w14:paraId="7403F72D" w14:textId="77777777" w:rsidR="001E614D" w:rsidRDefault="001E614D" w:rsidP="00175B65">
            <w:pPr>
              <w:pStyle w:val="TAC"/>
              <w:rPr>
                <w:rFonts w:eastAsiaTheme="minorEastAsia"/>
                <w:lang w:eastAsia="zh-CN"/>
              </w:rPr>
            </w:pPr>
            <w:r>
              <w:rPr>
                <w:rFonts w:eastAsiaTheme="minorEastAsia" w:hint="eastAsia"/>
                <w:lang w:eastAsia="zh-CN"/>
              </w:rPr>
              <w:t>Normal cell</w:t>
            </w:r>
          </w:p>
        </w:tc>
      </w:tr>
      <w:tr w:rsidR="001E614D" w14:paraId="1D329ECF" w14:textId="77777777" w:rsidTr="00175B65">
        <w:trPr>
          <w:trHeight w:val="202"/>
          <w:jc w:val="center"/>
        </w:trPr>
        <w:tc>
          <w:tcPr>
            <w:tcW w:w="952" w:type="dxa"/>
            <w:shd w:val="clear" w:color="auto" w:fill="auto"/>
            <w:vAlign w:val="center"/>
          </w:tcPr>
          <w:p w14:paraId="2E195B0A" w14:textId="77777777" w:rsidR="001E614D" w:rsidRPr="00EC17E3" w:rsidRDefault="001E614D" w:rsidP="00175B65">
            <w:pPr>
              <w:pStyle w:val="TAC"/>
              <w:rPr>
                <w:rFonts w:eastAsiaTheme="minorEastAsia"/>
                <w:lang w:eastAsia="zh-CN"/>
              </w:rPr>
            </w:pPr>
            <w:r w:rsidRPr="00EC17E3">
              <w:rPr>
                <w:rFonts w:eastAsiaTheme="minorEastAsia"/>
                <w:lang w:eastAsia="zh-CN"/>
              </w:rPr>
              <w:t>B1</w:t>
            </w:r>
          </w:p>
        </w:tc>
        <w:tc>
          <w:tcPr>
            <w:tcW w:w="880" w:type="dxa"/>
            <w:vAlign w:val="center"/>
          </w:tcPr>
          <w:p w14:paraId="1DC65285" w14:textId="77777777" w:rsidR="001E614D" w:rsidRPr="00EC17E3" w:rsidRDefault="001E614D" w:rsidP="00175B65">
            <w:pPr>
              <w:pStyle w:val="TAR"/>
              <w:jc w:val="center"/>
              <w:rPr>
                <w:lang w:eastAsia="zh-CN"/>
              </w:rPr>
            </w:pPr>
            <w:r w:rsidRPr="00EC17E3">
              <w:rPr>
                <w:lang w:eastAsia="zh-CN"/>
              </w:rPr>
              <w:t>139</w:t>
            </w:r>
          </w:p>
        </w:tc>
        <w:tc>
          <w:tcPr>
            <w:tcW w:w="1143" w:type="dxa"/>
            <w:vAlign w:val="center"/>
          </w:tcPr>
          <w:p w14:paraId="5C588185" w14:textId="77777777" w:rsidR="001E614D" w:rsidRPr="00EC17E3" w:rsidRDefault="001E614D" w:rsidP="00175B65">
            <w:pPr>
              <w:pStyle w:val="TAR"/>
              <w:jc w:val="center"/>
              <w:rPr>
                <w:lang w:eastAsia="zh-CN"/>
              </w:rPr>
            </w:pPr>
            <w:r w:rsidRPr="00EC17E3">
              <w:rPr>
                <w:lang w:eastAsia="zh-CN"/>
              </w:rPr>
              <w:object w:dxaOrig="960" w:dyaOrig="300" w14:anchorId="220AD0BC">
                <v:shape id="_x0000_i1055" type="#_x0000_t75" style="width:47.6pt;height:15.05pt" o:ole="">
                  <v:imagedata r:id="rId47" o:title=""/>
                </v:shape>
                <o:OLEObject Type="Embed" ProgID="Equation.3" ShapeID="_x0000_i1055" DrawAspect="Content" ObjectID="_1595439155" r:id="rId63"/>
              </w:object>
            </w:r>
          </w:p>
        </w:tc>
        <w:tc>
          <w:tcPr>
            <w:tcW w:w="1337" w:type="dxa"/>
            <w:shd w:val="clear" w:color="auto" w:fill="auto"/>
            <w:vAlign w:val="center"/>
          </w:tcPr>
          <w:p w14:paraId="4A6DB6EA" w14:textId="77777777" w:rsidR="001E614D" w:rsidRPr="00EC17E3" w:rsidRDefault="001E614D" w:rsidP="00175B65">
            <w:pPr>
              <w:pStyle w:val="TAR"/>
              <w:jc w:val="center"/>
              <w:rPr>
                <w:lang w:eastAsia="zh-CN"/>
              </w:rPr>
            </w:pPr>
            <w:r w:rsidRPr="00EC17E3">
              <w:rPr>
                <w:lang w:eastAsia="zh-CN"/>
              </w:rPr>
              <w:object w:dxaOrig="1200" w:dyaOrig="300" w14:anchorId="13F68368">
                <v:shape id="_x0000_i1056" type="#_x0000_t75" style="width:60.1pt;height:15.05pt" o:ole="">
                  <v:imagedata r:id="rId64" o:title=""/>
                </v:shape>
                <o:OLEObject Type="Embed" ProgID="Equation.3" ShapeID="_x0000_i1056" DrawAspect="Content" ObjectID="_1595439156" r:id="rId65"/>
              </w:object>
            </w:r>
          </w:p>
        </w:tc>
        <w:tc>
          <w:tcPr>
            <w:tcW w:w="1152" w:type="dxa"/>
            <w:shd w:val="clear" w:color="auto" w:fill="auto"/>
            <w:vAlign w:val="center"/>
          </w:tcPr>
          <w:p w14:paraId="6E0F028D" w14:textId="77777777" w:rsidR="001E614D" w:rsidRPr="00EC17E3" w:rsidRDefault="001E614D" w:rsidP="00175B65">
            <w:pPr>
              <w:pStyle w:val="TAR"/>
              <w:jc w:val="center"/>
              <w:rPr>
                <w:lang w:eastAsia="zh-CN"/>
              </w:rPr>
            </w:pPr>
            <w:r w:rsidRPr="00EC17E3">
              <w:rPr>
                <w:lang w:eastAsia="zh-CN"/>
              </w:rPr>
              <w:object w:dxaOrig="900" w:dyaOrig="300" w14:anchorId="731BEEB7">
                <v:shape id="_x0000_i1057" type="#_x0000_t75" style="width:45.1pt;height:15.05pt" o:ole="">
                  <v:imagedata r:id="rId66" o:title=""/>
                </v:shape>
                <o:OLEObject Type="Embed" ProgID="Equation.3" ShapeID="_x0000_i1057" DrawAspect="Content" ObjectID="_1595439157" r:id="rId67"/>
              </w:object>
            </w:r>
          </w:p>
        </w:tc>
        <w:tc>
          <w:tcPr>
            <w:tcW w:w="1470" w:type="dxa"/>
            <w:vAlign w:val="center"/>
          </w:tcPr>
          <w:p w14:paraId="50E1C95E" w14:textId="77777777" w:rsidR="001E614D" w:rsidRPr="00EC17E3" w:rsidRDefault="001E614D" w:rsidP="00175B65">
            <w:pPr>
              <w:pStyle w:val="TAC"/>
              <w:rPr>
                <w:rFonts w:eastAsiaTheme="minorEastAsia"/>
                <w:lang w:eastAsia="zh-CN"/>
              </w:rPr>
            </w:pPr>
            <w:r w:rsidRPr="00EC17E3">
              <w:rPr>
                <w:rFonts w:eastAsiaTheme="minorEastAsia" w:hint="eastAsia"/>
                <w:lang w:eastAsia="zh-CN"/>
              </w:rPr>
              <w:t>469</w:t>
            </w:r>
          </w:p>
        </w:tc>
        <w:tc>
          <w:tcPr>
            <w:tcW w:w="849" w:type="dxa"/>
            <w:vAlign w:val="center"/>
          </w:tcPr>
          <w:p w14:paraId="00F6F571" w14:textId="77777777" w:rsidR="001E614D" w:rsidRPr="00EC17E3" w:rsidRDefault="001E614D" w:rsidP="00175B65">
            <w:pPr>
              <w:pStyle w:val="TAC"/>
              <w:rPr>
                <w:rFonts w:eastAsiaTheme="minorEastAsia"/>
                <w:lang w:eastAsia="zh-CN"/>
              </w:rPr>
            </w:pPr>
            <w:r w:rsidRPr="00EC17E3">
              <w:rPr>
                <w:rFonts w:eastAsiaTheme="minorEastAsia" w:hint="eastAsia"/>
                <w:lang w:eastAsia="zh-CN"/>
              </w:rPr>
              <w:t>Small cell</w:t>
            </w:r>
          </w:p>
        </w:tc>
      </w:tr>
      <w:tr w:rsidR="001E614D" w14:paraId="2A14503A" w14:textId="77777777" w:rsidTr="00175B65">
        <w:trPr>
          <w:trHeight w:val="192"/>
          <w:jc w:val="center"/>
        </w:trPr>
        <w:tc>
          <w:tcPr>
            <w:tcW w:w="952" w:type="dxa"/>
            <w:shd w:val="clear" w:color="auto" w:fill="auto"/>
            <w:vAlign w:val="center"/>
          </w:tcPr>
          <w:p w14:paraId="3A032BDD" w14:textId="77777777" w:rsidR="001E614D" w:rsidRPr="00EC17E3" w:rsidRDefault="001E614D" w:rsidP="00175B65">
            <w:pPr>
              <w:pStyle w:val="TAC"/>
              <w:rPr>
                <w:rFonts w:eastAsiaTheme="minorEastAsia"/>
                <w:lang w:eastAsia="zh-CN"/>
              </w:rPr>
            </w:pPr>
            <w:r w:rsidRPr="00EC17E3">
              <w:rPr>
                <w:rFonts w:eastAsiaTheme="minorEastAsia"/>
                <w:lang w:eastAsia="zh-CN"/>
              </w:rPr>
              <w:t>B2</w:t>
            </w:r>
          </w:p>
        </w:tc>
        <w:tc>
          <w:tcPr>
            <w:tcW w:w="880" w:type="dxa"/>
            <w:vAlign w:val="center"/>
          </w:tcPr>
          <w:p w14:paraId="26B69943" w14:textId="77777777" w:rsidR="001E614D" w:rsidRPr="00EC17E3" w:rsidRDefault="001E614D" w:rsidP="00175B65">
            <w:pPr>
              <w:pStyle w:val="TAR"/>
              <w:jc w:val="center"/>
              <w:rPr>
                <w:lang w:eastAsia="zh-CN"/>
              </w:rPr>
            </w:pPr>
            <w:r w:rsidRPr="00EC17E3">
              <w:rPr>
                <w:lang w:eastAsia="zh-CN"/>
              </w:rPr>
              <w:t>139</w:t>
            </w:r>
          </w:p>
        </w:tc>
        <w:tc>
          <w:tcPr>
            <w:tcW w:w="1143" w:type="dxa"/>
            <w:vAlign w:val="center"/>
          </w:tcPr>
          <w:p w14:paraId="462264A6" w14:textId="77777777" w:rsidR="001E614D" w:rsidRPr="00EC17E3" w:rsidRDefault="001E614D" w:rsidP="00175B65">
            <w:pPr>
              <w:pStyle w:val="TAR"/>
              <w:jc w:val="center"/>
              <w:rPr>
                <w:lang w:eastAsia="zh-CN"/>
              </w:rPr>
            </w:pPr>
            <w:r w:rsidRPr="00EC17E3">
              <w:rPr>
                <w:lang w:eastAsia="zh-CN"/>
              </w:rPr>
              <w:object w:dxaOrig="960" w:dyaOrig="300" w14:anchorId="11A1DCB1">
                <v:shape id="_x0000_i1058" type="#_x0000_t75" style="width:47.6pt;height:15.05pt" o:ole="">
                  <v:imagedata r:id="rId47" o:title=""/>
                </v:shape>
                <o:OLEObject Type="Embed" ProgID="Equation.3" ShapeID="_x0000_i1058" DrawAspect="Content" ObjectID="_1595439158" r:id="rId68"/>
              </w:object>
            </w:r>
          </w:p>
        </w:tc>
        <w:tc>
          <w:tcPr>
            <w:tcW w:w="1337" w:type="dxa"/>
            <w:shd w:val="clear" w:color="auto" w:fill="auto"/>
            <w:vAlign w:val="center"/>
          </w:tcPr>
          <w:p w14:paraId="307C0ED2" w14:textId="77777777" w:rsidR="001E614D" w:rsidRPr="00EC17E3" w:rsidRDefault="001E614D" w:rsidP="00175B65">
            <w:pPr>
              <w:pStyle w:val="TAR"/>
              <w:jc w:val="center"/>
              <w:rPr>
                <w:lang w:eastAsia="zh-CN"/>
              </w:rPr>
            </w:pPr>
            <w:r w:rsidRPr="00EC17E3">
              <w:rPr>
                <w:lang w:eastAsia="zh-CN"/>
              </w:rPr>
              <w:object w:dxaOrig="1200" w:dyaOrig="300" w14:anchorId="099C2FAC">
                <v:shape id="_x0000_i1059" type="#_x0000_t75" style="width:60.1pt;height:15.05pt" o:ole="">
                  <v:imagedata r:id="rId69" o:title=""/>
                </v:shape>
                <o:OLEObject Type="Embed" ProgID="Equation.3" ShapeID="_x0000_i1059" DrawAspect="Content" ObjectID="_1595439159" r:id="rId70"/>
              </w:object>
            </w:r>
          </w:p>
        </w:tc>
        <w:tc>
          <w:tcPr>
            <w:tcW w:w="1152" w:type="dxa"/>
            <w:shd w:val="clear" w:color="auto" w:fill="auto"/>
            <w:vAlign w:val="center"/>
          </w:tcPr>
          <w:p w14:paraId="225151F4" w14:textId="77777777" w:rsidR="001E614D" w:rsidRPr="00EC17E3" w:rsidRDefault="001E614D" w:rsidP="00175B65">
            <w:pPr>
              <w:pStyle w:val="TAR"/>
              <w:jc w:val="center"/>
              <w:rPr>
                <w:lang w:eastAsia="zh-CN"/>
              </w:rPr>
            </w:pPr>
            <w:r w:rsidRPr="00EC17E3">
              <w:rPr>
                <w:lang w:eastAsia="zh-CN"/>
              </w:rPr>
              <w:object w:dxaOrig="880" w:dyaOrig="300" w14:anchorId="47DD83E5">
                <v:shape id="_x0000_i1060" type="#_x0000_t75" style="width:43.85pt;height:15.05pt" o:ole="">
                  <v:imagedata r:id="rId71" o:title=""/>
                </v:shape>
                <o:OLEObject Type="Embed" ProgID="Equation.3" ShapeID="_x0000_i1060" DrawAspect="Content" ObjectID="_1595439160" r:id="rId72"/>
              </w:object>
            </w:r>
          </w:p>
        </w:tc>
        <w:tc>
          <w:tcPr>
            <w:tcW w:w="1470" w:type="dxa"/>
            <w:vAlign w:val="center"/>
          </w:tcPr>
          <w:p w14:paraId="24C1B1F1" w14:textId="77777777" w:rsidR="001E614D" w:rsidRPr="004C23AF" w:rsidRDefault="001E614D" w:rsidP="00175B65">
            <w:pPr>
              <w:pStyle w:val="TAC"/>
              <w:rPr>
                <w:rFonts w:eastAsiaTheme="minorEastAsia"/>
                <w:lang w:eastAsia="zh-CN"/>
              </w:rPr>
            </w:pPr>
            <w:r>
              <w:rPr>
                <w:rFonts w:eastAsiaTheme="minorEastAsia" w:hint="eastAsia"/>
                <w:lang w:eastAsia="zh-CN"/>
              </w:rPr>
              <w:t>1055</w:t>
            </w:r>
          </w:p>
        </w:tc>
        <w:tc>
          <w:tcPr>
            <w:tcW w:w="849" w:type="dxa"/>
            <w:vAlign w:val="center"/>
          </w:tcPr>
          <w:p w14:paraId="35D43C26" w14:textId="77777777" w:rsidR="001E614D" w:rsidRDefault="001E614D" w:rsidP="00175B65">
            <w:pPr>
              <w:pStyle w:val="TAC"/>
              <w:rPr>
                <w:rFonts w:eastAsiaTheme="minorEastAsia"/>
                <w:lang w:eastAsia="zh-CN"/>
              </w:rPr>
            </w:pPr>
            <w:r>
              <w:rPr>
                <w:rFonts w:eastAsiaTheme="minorEastAsia" w:hint="eastAsia"/>
                <w:lang w:eastAsia="zh-CN"/>
              </w:rPr>
              <w:t>Normal cell</w:t>
            </w:r>
          </w:p>
        </w:tc>
      </w:tr>
      <w:tr w:rsidR="001E614D" w14:paraId="16393D36" w14:textId="77777777" w:rsidTr="00175B65">
        <w:trPr>
          <w:trHeight w:val="202"/>
          <w:jc w:val="center"/>
        </w:trPr>
        <w:tc>
          <w:tcPr>
            <w:tcW w:w="952" w:type="dxa"/>
            <w:shd w:val="clear" w:color="auto" w:fill="auto"/>
            <w:vAlign w:val="center"/>
          </w:tcPr>
          <w:p w14:paraId="6856936A" w14:textId="77777777" w:rsidR="001E614D" w:rsidRPr="00EC17E3" w:rsidRDefault="001E614D" w:rsidP="00175B65">
            <w:pPr>
              <w:pStyle w:val="TAC"/>
              <w:rPr>
                <w:rFonts w:eastAsiaTheme="minorEastAsia"/>
                <w:lang w:eastAsia="zh-CN"/>
              </w:rPr>
            </w:pPr>
            <w:r w:rsidRPr="00EC17E3">
              <w:rPr>
                <w:rFonts w:eastAsiaTheme="minorEastAsia"/>
                <w:lang w:eastAsia="zh-CN"/>
              </w:rPr>
              <w:t>B3</w:t>
            </w:r>
          </w:p>
        </w:tc>
        <w:tc>
          <w:tcPr>
            <w:tcW w:w="880" w:type="dxa"/>
            <w:vAlign w:val="center"/>
          </w:tcPr>
          <w:p w14:paraId="5C623B3F" w14:textId="77777777" w:rsidR="001E614D" w:rsidRPr="00EC17E3" w:rsidRDefault="001E614D" w:rsidP="00175B65">
            <w:pPr>
              <w:pStyle w:val="TAR"/>
              <w:jc w:val="center"/>
              <w:rPr>
                <w:lang w:eastAsia="zh-CN"/>
              </w:rPr>
            </w:pPr>
            <w:r w:rsidRPr="00EC17E3">
              <w:rPr>
                <w:lang w:eastAsia="zh-CN"/>
              </w:rPr>
              <w:t>139</w:t>
            </w:r>
          </w:p>
        </w:tc>
        <w:tc>
          <w:tcPr>
            <w:tcW w:w="1143" w:type="dxa"/>
            <w:vAlign w:val="center"/>
          </w:tcPr>
          <w:p w14:paraId="3F87D5C0" w14:textId="77777777" w:rsidR="001E614D" w:rsidRPr="00EC17E3" w:rsidRDefault="001E614D" w:rsidP="00175B65">
            <w:pPr>
              <w:pStyle w:val="TAR"/>
              <w:jc w:val="center"/>
              <w:rPr>
                <w:lang w:eastAsia="zh-CN"/>
              </w:rPr>
            </w:pPr>
            <w:r w:rsidRPr="00EC17E3">
              <w:rPr>
                <w:lang w:eastAsia="zh-CN"/>
              </w:rPr>
              <w:object w:dxaOrig="960" w:dyaOrig="300" w14:anchorId="1819BAB1">
                <v:shape id="_x0000_i1061" type="#_x0000_t75" style="width:47.6pt;height:15.05pt" o:ole="">
                  <v:imagedata r:id="rId47" o:title=""/>
                </v:shape>
                <o:OLEObject Type="Embed" ProgID="Equation.3" ShapeID="_x0000_i1061" DrawAspect="Content" ObjectID="_1595439161" r:id="rId73"/>
              </w:object>
            </w:r>
          </w:p>
        </w:tc>
        <w:tc>
          <w:tcPr>
            <w:tcW w:w="1337" w:type="dxa"/>
            <w:shd w:val="clear" w:color="auto" w:fill="auto"/>
            <w:vAlign w:val="center"/>
          </w:tcPr>
          <w:p w14:paraId="591FF5E0" w14:textId="77777777" w:rsidR="001E614D" w:rsidRPr="00EC17E3" w:rsidRDefault="001E614D" w:rsidP="00175B65">
            <w:pPr>
              <w:pStyle w:val="TAR"/>
              <w:jc w:val="center"/>
              <w:rPr>
                <w:lang w:eastAsia="zh-CN"/>
              </w:rPr>
            </w:pPr>
            <w:r w:rsidRPr="00EC17E3">
              <w:rPr>
                <w:lang w:eastAsia="zh-CN"/>
              </w:rPr>
              <w:object w:dxaOrig="1180" w:dyaOrig="300" w14:anchorId="2E1BCB41">
                <v:shape id="_x0000_i1062" type="#_x0000_t75" style="width:58.85pt;height:15.05pt" o:ole="">
                  <v:imagedata r:id="rId74" o:title=""/>
                </v:shape>
                <o:OLEObject Type="Embed" ProgID="Equation.3" ShapeID="_x0000_i1062" DrawAspect="Content" ObjectID="_1595439162" r:id="rId75"/>
              </w:object>
            </w:r>
          </w:p>
        </w:tc>
        <w:tc>
          <w:tcPr>
            <w:tcW w:w="1152" w:type="dxa"/>
            <w:shd w:val="clear" w:color="auto" w:fill="auto"/>
            <w:vAlign w:val="center"/>
          </w:tcPr>
          <w:p w14:paraId="3A286506" w14:textId="77777777" w:rsidR="001E614D" w:rsidRPr="00EC17E3" w:rsidRDefault="001E614D" w:rsidP="00175B65">
            <w:pPr>
              <w:pStyle w:val="TAR"/>
              <w:jc w:val="center"/>
              <w:rPr>
                <w:lang w:eastAsia="zh-CN"/>
              </w:rPr>
            </w:pPr>
            <w:r w:rsidRPr="00EC17E3">
              <w:rPr>
                <w:lang w:eastAsia="zh-CN"/>
              </w:rPr>
              <w:object w:dxaOrig="880" w:dyaOrig="300" w14:anchorId="7B5143DE">
                <v:shape id="_x0000_i1063" type="#_x0000_t75" style="width:43.85pt;height:15.05pt" o:ole="">
                  <v:imagedata r:id="rId76" o:title=""/>
                </v:shape>
                <o:OLEObject Type="Embed" ProgID="Equation.3" ShapeID="_x0000_i1063" DrawAspect="Content" ObjectID="_1595439163" r:id="rId77"/>
              </w:object>
            </w:r>
          </w:p>
        </w:tc>
        <w:tc>
          <w:tcPr>
            <w:tcW w:w="1470" w:type="dxa"/>
            <w:vAlign w:val="center"/>
          </w:tcPr>
          <w:p w14:paraId="3AB85811" w14:textId="77777777" w:rsidR="001E614D" w:rsidRPr="004C23AF" w:rsidRDefault="001E614D" w:rsidP="00175B65">
            <w:pPr>
              <w:pStyle w:val="TAC"/>
              <w:rPr>
                <w:rFonts w:eastAsiaTheme="minorEastAsia"/>
                <w:lang w:eastAsia="zh-CN"/>
              </w:rPr>
            </w:pPr>
            <w:r>
              <w:rPr>
                <w:rFonts w:eastAsiaTheme="minorEastAsia" w:hint="eastAsia"/>
                <w:lang w:eastAsia="zh-CN"/>
              </w:rPr>
              <w:t>1758</w:t>
            </w:r>
          </w:p>
        </w:tc>
        <w:tc>
          <w:tcPr>
            <w:tcW w:w="849" w:type="dxa"/>
            <w:vAlign w:val="center"/>
          </w:tcPr>
          <w:p w14:paraId="4D17698E" w14:textId="77777777" w:rsidR="001E614D" w:rsidRDefault="001E614D" w:rsidP="00175B65">
            <w:pPr>
              <w:pStyle w:val="TAC"/>
              <w:rPr>
                <w:rFonts w:eastAsiaTheme="minorEastAsia"/>
                <w:lang w:eastAsia="zh-CN"/>
              </w:rPr>
            </w:pPr>
            <w:r>
              <w:rPr>
                <w:rFonts w:eastAsiaTheme="minorEastAsia" w:hint="eastAsia"/>
                <w:lang w:eastAsia="zh-CN"/>
              </w:rPr>
              <w:t>Normal cell</w:t>
            </w:r>
          </w:p>
        </w:tc>
      </w:tr>
      <w:tr w:rsidR="001E614D" w14:paraId="35BE9DD8" w14:textId="77777777" w:rsidTr="00175B65">
        <w:trPr>
          <w:trHeight w:val="202"/>
          <w:jc w:val="center"/>
        </w:trPr>
        <w:tc>
          <w:tcPr>
            <w:tcW w:w="952" w:type="dxa"/>
            <w:shd w:val="clear" w:color="auto" w:fill="auto"/>
            <w:vAlign w:val="center"/>
          </w:tcPr>
          <w:p w14:paraId="2CEE052E" w14:textId="77777777" w:rsidR="001E614D" w:rsidRPr="00EC17E3" w:rsidRDefault="001E614D" w:rsidP="00175B65">
            <w:pPr>
              <w:pStyle w:val="TAC"/>
              <w:rPr>
                <w:rFonts w:eastAsiaTheme="minorEastAsia"/>
                <w:lang w:eastAsia="zh-CN"/>
              </w:rPr>
            </w:pPr>
            <w:r w:rsidRPr="00EC17E3">
              <w:rPr>
                <w:rFonts w:eastAsiaTheme="minorEastAsia"/>
                <w:lang w:eastAsia="zh-CN"/>
              </w:rPr>
              <w:t>B4</w:t>
            </w:r>
          </w:p>
        </w:tc>
        <w:tc>
          <w:tcPr>
            <w:tcW w:w="880" w:type="dxa"/>
            <w:vAlign w:val="center"/>
          </w:tcPr>
          <w:p w14:paraId="424970E8" w14:textId="77777777" w:rsidR="001E614D" w:rsidRPr="00EC17E3" w:rsidRDefault="001E614D" w:rsidP="00175B65">
            <w:pPr>
              <w:pStyle w:val="TAR"/>
              <w:jc w:val="center"/>
              <w:rPr>
                <w:lang w:eastAsia="zh-CN"/>
              </w:rPr>
            </w:pPr>
            <w:r w:rsidRPr="00EC17E3">
              <w:rPr>
                <w:lang w:eastAsia="zh-CN"/>
              </w:rPr>
              <w:t>139</w:t>
            </w:r>
          </w:p>
        </w:tc>
        <w:tc>
          <w:tcPr>
            <w:tcW w:w="1143" w:type="dxa"/>
            <w:vAlign w:val="center"/>
          </w:tcPr>
          <w:p w14:paraId="167D3ACB" w14:textId="77777777" w:rsidR="001E614D" w:rsidRPr="00EC17E3" w:rsidRDefault="001E614D" w:rsidP="00175B65">
            <w:pPr>
              <w:pStyle w:val="TAR"/>
              <w:jc w:val="center"/>
              <w:rPr>
                <w:lang w:eastAsia="zh-CN"/>
              </w:rPr>
            </w:pPr>
            <w:r w:rsidRPr="00EC17E3">
              <w:rPr>
                <w:lang w:eastAsia="zh-CN"/>
              </w:rPr>
              <w:object w:dxaOrig="960" w:dyaOrig="300" w14:anchorId="77A591E2">
                <v:shape id="_x0000_i1064" type="#_x0000_t75" style="width:47.6pt;height:15.05pt" o:ole="">
                  <v:imagedata r:id="rId47" o:title=""/>
                </v:shape>
                <o:OLEObject Type="Embed" ProgID="Equation.3" ShapeID="_x0000_i1064" DrawAspect="Content" ObjectID="_1595439164" r:id="rId78"/>
              </w:object>
            </w:r>
          </w:p>
        </w:tc>
        <w:tc>
          <w:tcPr>
            <w:tcW w:w="1337" w:type="dxa"/>
            <w:shd w:val="clear" w:color="auto" w:fill="auto"/>
            <w:vAlign w:val="center"/>
          </w:tcPr>
          <w:p w14:paraId="5D452E4C" w14:textId="77777777" w:rsidR="001E614D" w:rsidRPr="00EC17E3" w:rsidRDefault="001E614D" w:rsidP="00175B65">
            <w:pPr>
              <w:pStyle w:val="TAR"/>
              <w:jc w:val="center"/>
              <w:rPr>
                <w:lang w:eastAsia="zh-CN"/>
              </w:rPr>
            </w:pPr>
            <w:r w:rsidRPr="00EC17E3">
              <w:rPr>
                <w:lang w:eastAsia="zh-CN"/>
              </w:rPr>
              <w:object w:dxaOrig="1260" w:dyaOrig="300" w14:anchorId="25DA7D12">
                <v:shape id="_x0000_i1065" type="#_x0000_t75" style="width:62.6pt;height:15.05pt" o:ole="">
                  <v:imagedata r:id="rId79" o:title=""/>
                </v:shape>
                <o:OLEObject Type="Embed" ProgID="Equation.3" ShapeID="_x0000_i1065" DrawAspect="Content" ObjectID="_1595439165" r:id="rId80"/>
              </w:object>
            </w:r>
          </w:p>
        </w:tc>
        <w:tc>
          <w:tcPr>
            <w:tcW w:w="1152" w:type="dxa"/>
            <w:shd w:val="clear" w:color="auto" w:fill="auto"/>
            <w:vAlign w:val="center"/>
          </w:tcPr>
          <w:p w14:paraId="420E0E6C" w14:textId="77777777" w:rsidR="001E614D" w:rsidRPr="00EC17E3" w:rsidRDefault="001E614D" w:rsidP="00175B65">
            <w:pPr>
              <w:pStyle w:val="TAR"/>
              <w:jc w:val="center"/>
              <w:rPr>
                <w:lang w:eastAsia="zh-CN"/>
              </w:rPr>
            </w:pPr>
            <w:r w:rsidRPr="00EC17E3">
              <w:rPr>
                <w:lang w:eastAsia="zh-CN"/>
              </w:rPr>
              <w:object w:dxaOrig="880" w:dyaOrig="300" w14:anchorId="49FCD9A8">
                <v:shape id="_x0000_i1066" type="#_x0000_t75" style="width:43.85pt;height:15.05pt" o:ole="">
                  <v:imagedata r:id="rId81" o:title=""/>
                </v:shape>
                <o:OLEObject Type="Embed" ProgID="Equation.3" ShapeID="_x0000_i1066" DrawAspect="Content" ObjectID="_1595439166" r:id="rId82"/>
              </w:object>
            </w:r>
          </w:p>
        </w:tc>
        <w:tc>
          <w:tcPr>
            <w:tcW w:w="1470" w:type="dxa"/>
            <w:vAlign w:val="center"/>
          </w:tcPr>
          <w:p w14:paraId="304C25E5" w14:textId="77777777" w:rsidR="001E614D" w:rsidRPr="004C23AF" w:rsidRDefault="001E614D" w:rsidP="00175B65">
            <w:pPr>
              <w:pStyle w:val="TAC"/>
              <w:rPr>
                <w:rFonts w:eastAsiaTheme="minorEastAsia"/>
                <w:lang w:eastAsia="zh-CN"/>
              </w:rPr>
            </w:pPr>
            <w:r>
              <w:rPr>
                <w:rFonts w:eastAsiaTheme="minorEastAsia" w:hint="eastAsia"/>
                <w:lang w:eastAsia="zh-CN"/>
              </w:rPr>
              <w:t>3867</w:t>
            </w:r>
          </w:p>
        </w:tc>
        <w:tc>
          <w:tcPr>
            <w:tcW w:w="849" w:type="dxa"/>
            <w:vAlign w:val="center"/>
          </w:tcPr>
          <w:p w14:paraId="745681CD" w14:textId="77777777" w:rsidR="001E614D" w:rsidRDefault="001E614D" w:rsidP="00175B65">
            <w:pPr>
              <w:pStyle w:val="TAC"/>
              <w:rPr>
                <w:rFonts w:eastAsiaTheme="minorEastAsia"/>
                <w:lang w:eastAsia="zh-CN"/>
              </w:rPr>
            </w:pPr>
            <w:r>
              <w:rPr>
                <w:rFonts w:eastAsiaTheme="minorEastAsia" w:hint="eastAsia"/>
                <w:lang w:eastAsia="zh-CN"/>
              </w:rPr>
              <w:t>Normal cell</w:t>
            </w:r>
          </w:p>
        </w:tc>
      </w:tr>
      <w:tr w:rsidR="001E614D" w14:paraId="64E3B630" w14:textId="77777777" w:rsidTr="00175B65">
        <w:trPr>
          <w:trHeight w:val="192"/>
          <w:jc w:val="center"/>
        </w:trPr>
        <w:tc>
          <w:tcPr>
            <w:tcW w:w="952" w:type="dxa"/>
            <w:shd w:val="clear" w:color="auto" w:fill="auto"/>
            <w:vAlign w:val="center"/>
          </w:tcPr>
          <w:p w14:paraId="6CBA316C" w14:textId="77777777" w:rsidR="001E614D" w:rsidRPr="00EC17E3" w:rsidRDefault="001E614D" w:rsidP="00175B65">
            <w:pPr>
              <w:pStyle w:val="TAC"/>
              <w:rPr>
                <w:rFonts w:eastAsiaTheme="minorEastAsia"/>
                <w:lang w:eastAsia="zh-CN"/>
              </w:rPr>
            </w:pPr>
            <w:r w:rsidRPr="00EC17E3">
              <w:rPr>
                <w:rFonts w:eastAsiaTheme="minorEastAsia"/>
                <w:lang w:eastAsia="zh-CN"/>
              </w:rPr>
              <w:t>C0</w:t>
            </w:r>
          </w:p>
        </w:tc>
        <w:tc>
          <w:tcPr>
            <w:tcW w:w="880" w:type="dxa"/>
            <w:vAlign w:val="center"/>
          </w:tcPr>
          <w:p w14:paraId="3E06E0CA" w14:textId="77777777" w:rsidR="001E614D" w:rsidRPr="00EC17E3" w:rsidRDefault="001E614D" w:rsidP="00175B65">
            <w:pPr>
              <w:pStyle w:val="TAR"/>
              <w:jc w:val="center"/>
              <w:rPr>
                <w:lang w:eastAsia="zh-CN"/>
              </w:rPr>
            </w:pPr>
            <w:r w:rsidRPr="00EC17E3">
              <w:rPr>
                <w:lang w:eastAsia="zh-CN"/>
              </w:rPr>
              <w:t>139</w:t>
            </w:r>
          </w:p>
        </w:tc>
        <w:tc>
          <w:tcPr>
            <w:tcW w:w="1143" w:type="dxa"/>
            <w:vAlign w:val="center"/>
          </w:tcPr>
          <w:p w14:paraId="28EA7615" w14:textId="77777777" w:rsidR="001E614D" w:rsidRPr="00EC17E3" w:rsidRDefault="001E614D" w:rsidP="00175B65">
            <w:pPr>
              <w:pStyle w:val="TAR"/>
              <w:jc w:val="center"/>
              <w:rPr>
                <w:lang w:eastAsia="zh-CN"/>
              </w:rPr>
            </w:pPr>
            <w:r w:rsidRPr="00EC17E3">
              <w:rPr>
                <w:lang w:eastAsia="zh-CN"/>
              </w:rPr>
              <w:object w:dxaOrig="960" w:dyaOrig="300" w14:anchorId="0436CBC4">
                <v:shape id="_x0000_i1067" type="#_x0000_t75" style="width:47.6pt;height:15.05pt" o:ole="">
                  <v:imagedata r:id="rId47" o:title=""/>
                </v:shape>
                <o:OLEObject Type="Embed" ProgID="Equation.3" ShapeID="_x0000_i1067" DrawAspect="Content" ObjectID="_1595439167" r:id="rId83"/>
              </w:object>
            </w:r>
          </w:p>
        </w:tc>
        <w:tc>
          <w:tcPr>
            <w:tcW w:w="1337" w:type="dxa"/>
            <w:shd w:val="clear" w:color="auto" w:fill="auto"/>
            <w:vAlign w:val="center"/>
          </w:tcPr>
          <w:p w14:paraId="45C0CF28" w14:textId="77777777" w:rsidR="001E614D" w:rsidRPr="00EC17E3" w:rsidRDefault="001E614D" w:rsidP="00175B65">
            <w:pPr>
              <w:pStyle w:val="TAR"/>
              <w:jc w:val="center"/>
              <w:rPr>
                <w:lang w:eastAsia="zh-CN"/>
              </w:rPr>
            </w:pPr>
            <w:r w:rsidRPr="00EC17E3">
              <w:rPr>
                <w:lang w:eastAsia="zh-CN"/>
              </w:rPr>
              <w:object w:dxaOrig="999" w:dyaOrig="300" w14:anchorId="4533C77D">
                <v:shape id="_x0000_i1068" type="#_x0000_t75" style="width:50.7pt;height:15.05pt" o:ole="">
                  <v:imagedata r:id="rId84" o:title=""/>
                </v:shape>
                <o:OLEObject Type="Embed" ProgID="Equation.3" ShapeID="_x0000_i1068" DrawAspect="Content" ObjectID="_1595439168" r:id="rId85"/>
              </w:object>
            </w:r>
          </w:p>
        </w:tc>
        <w:tc>
          <w:tcPr>
            <w:tcW w:w="1152" w:type="dxa"/>
            <w:shd w:val="clear" w:color="auto" w:fill="auto"/>
            <w:vAlign w:val="center"/>
          </w:tcPr>
          <w:p w14:paraId="10D80EF8" w14:textId="77777777" w:rsidR="001E614D" w:rsidRPr="00EC17E3" w:rsidRDefault="001E614D" w:rsidP="00175B65">
            <w:pPr>
              <w:pStyle w:val="TAR"/>
              <w:jc w:val="center"/>
              <w:rPr>
                <w:lang w:eastAsia="zh-CN"/>
              </w:rPr>
            </w:pPr>
            <w:r w:rsidRPr="00EC17E3">
              <w:rPr>
                <w:lang w:eastAsia="zh-CN"/>
              </w:rPr>
              <w:object w:dxaOrig="980" w:dyaOrig="300" w14:anchorId="6E78E378">
                <v:shape id="_x0000_i1069" type="#_x0000_t75" style="width:48.85pt;height:15.05pt" o:ole="">
                  <v:imagedata r:id="rId86" o:title=""/>
                </v:shape>
                <o:OLEObject Type="Embed" ProgID="Equation.3" ShapeID="_x0000_i1069" DrawAspect="Content" ObjectID="_1595439169" r:id="rId87"/>
              </w:object>
            </w:r>
          </w:p>
        </w:tc>
        <w:tc>
          <w:tcPr>
            <w:tcW w:w="1470" w:type="dxa"/>
            <w:vAlign w:val="center"/>
          </w:tcPr>
          <w:p w14:paraId="4BC306FA" w14:textId="77777777" w:rsidR="001E614D" w:rsidRPr="004C23AF" w:rsidRDefault="001E614D" w:rsidP="00175B65">
            <w:pPr>
              <w:pStyle w:val="TAC"/>
              <w:rPr>
                <w:rFonts w:eastAsiaTheme="minorEastAsia"/>
                <w:lang w:eastAsia="zh-CN"/>
              </w:rPr>
            </w:pPr>
            <w:r>
              <w:rPr>
                <w:rFonts w:eastAsiaTheme="minorEastAsia" w:hint="eastAsia"/>
                <w:lang w:eastAsia="zh-CN"/>
              </w:rPr>
              <w:t>5300</w:t>
            </w:r>
          </w:p>
        </w:tc>
        <w:tc>
          <w:tcPr>
            <w:tcW w:w="849" w:type="dxa"/>
            <w:vAlign w:val="center"/>
          </w:tcPr>
          <w:p w14:paraId="13EF7838" w14:textId="77777777" w:rsidR="001E614D" w:rsidRDefault="001E614D" w:rsidP="00175B65">
            <w:pPr>
              <w:pStyle w:val="TAC"/>
              <w:rPr>
                <w:rFonts w:eastAsiaTheme="minorEastAsia"/>
                <w:lang w:eastAsia="zh-CN"/>
              </w:rPr>
            </w:pPr>
            <w:r>
              <w:rPr>
                <w:rFonts w:eastAsiaTheme="minorEastAsia" w:hint="eastAsia"/>
                <w:lang w:eastAsia="zh-CN"/>
              </w:rPr>
              <w:t>Normal cell</w:t>
            </w:r>
          </w:p>
        </w:tc>
      </w:tr>
      <w:tr w:rsidR="001E614D" w14:paraId="226FD450" w14:textId="77777777" w:rsidTr="00175B65">
        <w:trPr>
          <w:trHeight w:val="212"/>
          <w:jc w:val="center"/>
        </w:trPr>
        <w:tc>
          <w:tcPr>
            <w:tcW w:w="952" w:type="dxa"/>
            <w:shd w:val="clear" w:color="auto" w:fill="auto"/>
            <w:vAlign w:val="center"/>
          </w:tcPr>
          <w:p w14:paraId="0ED131F9" w14:textId="77777777" w:rsidR="001E614D" w:rsidRPr="00EC17E3" w:rsidRDefault="001E614D" w:rsidP="00175B65">
            <w:pPr>
              <w:pStyle w:val="TAC"/>
              <w:rPr>
                <w:rFonts w:eastAsiaTheme="minorEastAsia"/>
                <w:lang w:eastAsia="zh-CN"/>
              </w:rPr>
            </w:pPr>
            <w:r w:rsidRPr="00EC17E3">
              <w:rPr>
                <w:rFonts w:eastAsiaTheme="minorEastAsia"/>
                <w:lang w:eastAsia="zh-CN"/>
              </w:rPr>
              <w:t>C2</w:t>
            </w:r>
          </w:p>
        </w:tc>
        <w:tc>
          <w:tcPr>
            <w:tcW w:w="880" w:type="dxa"/>
            <w:vAlign w:val="center"/>
          </w:tcPr>
          <w:p w14:paraId="0A76CB77" w14:textId="77777777" w:rsidR="001E614D" w:rsidRPr="00EC17E3" w:rsidRDefault="001E614D" w:rsidP="00175B65">
            <w:pPr>
              <w:pStyle w:val="TAR"/>
              <w:jc w:val="center"/>
              <w:rPr>
                <w:lang w:eastAsia="zh-CN"/>
              </w:rPr>
            </w:pPr>
            <w:r w:rsidRPr="00EC17E3">
              <w:rPr>
                <w:lang w:eastAsia="zh-CN"/>
              </w:rPr>
              <w:t>139</w:t>
            </w:r>
          </w:p>
        </w:tc>
        <w:tc>
          <w:tcPr>
            <w:tcW w:w="1143" w:type="dxa"/>
            <w:vAlign w:val="center"/>
          </w:tcPr>
          <w:p w14:paraId="0A685BF1" w14:textId="77777777" w:rsidR="001E614D" w:rsidRPr="00EC17E3" w:rsidRDefault="001E614D" w:rsidP="00175B65">
            <w:pPr>
              <w:pStyle w:val="TAR"/>
              <w:jc w:val="center"/>
              <w:rPr>
                <w:lang w:eastAsia="zh-CN"/>
              </w:rPr>
            </w:pPr>
            <w:r w:rsidRPr="00EC17E3">
              <w:rPr>
                <w:lang w:eastAsia="zh-CN"/>
              </w:rPr>
              <w:object w:dxaOrig="960" w:dyaOrig="300" w14:anchorId="2EBB635D">
                <v:shape id="_x0000_i1070" type="#_x0000_t75" style="width:47.6pt;height:15.05pt" o:ole="">
                  <v:imagedata r:id="rId47" o:title=""/>
                </v:shape>
                <o:OLEObject Type="Embed" ProgID="Equation.3" ShapeID="_x0000_i1070" DrawAspect="Content" ObjectID="_1595439170" r:id="rId88"/>
              </w:object>
            </w:r>
          </w:p>
        </w:tc>
        <w:tc>
          <w:tcPr>
            <w:tcW w:w="1337" w:type="dxa"/>
            <w:shd w:val="clear" w:color="auto" w:fill="auto"/>
            <w:vAlign w:val="center"/>
          </w:tcPr>
          <w:p w14:paraId="609BD982" w14:textId="77777777" w:rsidR="001E614D" w:rsidRPr="00EC17E3" w:rsidRDefault="001E614D" w:rsidP="00175B65">
            <w:pPr>
              <w:pStyle w:val="TAR"/>
              <w:jc w:val="center"/>
              <w:rPr>
                <w:lang w:eastAsia="zh-CN"/>
              </w:rPr>
            </w:pPr>
            <w:r w:rsidRPr="00EC17E3">
              <w:rPr>
                <w:lang w:eastAsia="zh-CN"/>
              </w:rPr>
              <w:object w:dxaOrig="1200" w:dyaOrig="300" w14:anchorId="65DFA87F">
                <v:shape id="_x0000_i1071" type="#_x0000_t75" style="width:60.1pt;height:15.05pt" o:ole="">
                  <v:imagedata r:id="rId54" o:title=""/>
                </v:shape>
                <o:OLEObject Type="Embed" ProgID="Equation.3" ShapeID="_x0000_i1071" DrawAspect="Content" ObjectID="_1595439171" r:id="rId89"/>
              </w:object>
            </w:r>
          </w:p>
        </w:tc>
        <w:tc>
          <w:tcPr>
            <w:tcW w:w="1152" w:type="dxa"/>
            <w:shd w:val="clear" w:color="auto" w:fill="auto"/>
            <w:vAlign w:val="center"/>
          </w:tcPr>
          <w:p w14:paraId="55F42977" w14:textId="77777777" w:rsidR="001E614D" w:rsidRPr="00EC17E3" w:rsidRDefault="001E614D" w:rsidP="00175B65">
            <w:pPr>
              <w:pStyle w:val="TAR"/>
              <w:jc w:val="center"/>
              <w:rPr>
                <w:lang w:eastAsia="zh-CN"/>
              </w:rPr>
            </w:pPr>
            <w:r w:rsidRPr="00EC17E3">
              <w:rPr>
                <w:lang w:eastAsia="zh-CN"/>
              </w:rPr>
              <w:object w:dxaOrig="999" w:dyaOrig="300" w14:anchorId="504FF570">
                <v:shape id="_x0000_i1072" type="#_x0000_t75" style="width:50.7pt;height:15.05pt" o:ole="">
                  <v:imagedata r:id="rId90" o:title=""/>
                </v:shape>
                <o:OLEObject Type="Embed" ProgID="Equation.3" ShapeID="_x0000_i1072" DrawAspect="Content" ObjectID="_1595439172" r:id="rId91"/>
              </w:object>
            </w:r>
          </w:p>
        </w:tc>
        <w:tc>
          <w:tcPr>
            <w:tcW w:w="1470" w:type="dxa"/>
            <w:vAlign w:val="center"/>
          </w:tcPr>
          <w:p w14:paraId="12E7A0E3" w14:textId="644D1F87" w:rsidR="006318D2" w:rsidRPr="00EC17E3" w:rsidRDefault="00D14E4B" w:rsidP="00776AC2">
            <w:pPr>
              <w:pStyle w:val="TAC"/>
              <w:rPr>
                <w:rFonts w:eastAsiaTheme="minorEastAsia"/>
                <w:lang w:eastAsia="zh-CN"/>
              </w:rPr>
            </w:pPr>
            <w:r w:rsidRPr="00EC17E3">
              <w:rPr>
                <w:rFonts w:eastAsiaTheme="minorEastAsia" w:hint="eastAsia"/>
                <w:lang w:eastAsia="zh-CN"/>
              </w:rPr>
              <w:t>9200</w:t>
            </w:r>
          </w:p>
        </w:tc>
        <w:tc>
          <w:tcPr>
            <w:tcW w:w="849" w:type="dxa"/>
            <w:vAlign w:val="center"/>
          </w:tcPr>
          <w:p w14:paraId="5B13D218" w14:textId="77777777" w:rsidR="001E614D" w:rsidRPr="00EC17E3" w:rsidRDefault="001E614D" w:rsidP="00175B65">
            <w:pPr>
              <w:pStyle w:val="TAC"/>
              <w:rPr>
                <w:rFonts w:eastAsiaTheme="minorEastAsia"/>
                <w:lang w:eastAsia="zh-CN"/>
              </w:rPr>
            </w:pPr>
            <w:r w:rsidRPr="00EC17E3">
              <w:rPr>
                <w:rFonts w:eastAsiaTheme="minorEastAsia" w:hint="eastAsia"/>
                <w:lang w:eastAsia="zh-CN"/>
              </w:rPr>
              <w:t>Normal cell</w:t>
            </w:r>
          </w:p>
        </w:tc>
      </w:tr>
      <w:bookmarkEnd w:id="5"/>
    </w:tbl>
    <w:p w14:paraId="3730C2A0" w14:textId="77777777" w:rsidR="001E614D" w:rsidRDefault="001E614D" w:rsidP="001E614D">
      <w:pPr>
        <w:jc w:val="both"/>
        <w:rPr>
          <w:lang w:eastAsia="zh-CN"/>
        </w:rPr>
      </w:pPr>
    </w:p>
    <w:p w14:paraId="404F818B" w14:textId="3E1D5278" w:rsidR="00D14E4B" w:rsidRDefault="00DB09FD" w:rsidP="001E614D">
      <w:pPr>
        <w:jc w:val="both"/>
        <w:rPr>
          <w:lang w:eastAsia="zh-CN"/>
        </w:rPr>
      </w:pPr>
      <w:r>
        <w:rPr>
          <w:rFonts w:hint="eastAsia"/>
          <w:lang w:eastAsia="zh-CN"/>
        </w:rPr>
        <w:t xml:space="preserve">As </w:t>
      </w:r>
      <w:r>
        <w:rPr>
          <w:lang w:eastAsia="zh-CN"/>
        </w:rPr>
        <w:t>captured</w:t>
      </w:r>
      <w:r>
        <w:rPr>
          <w:rFonts w:hint="eastAsia"/>
          <w:lang w:eastAsia="zh-CN"/>
        </w:rPr>
        <w:t xml:space="preserve"> in the WF [</w:t>
      </w:r>
      <w:r w:rsidR="002F005F">
        <w:rPr>
          <w:rFonts w:hint="eastAsia"/>
          <w:lang w:eastAsia="zh-CN"/>
        </w:rPr>
        <w:t>1</w:t>
      </w:r>
      <w:r>
        <w:rPr>
          <w:rFonts w:hint="eastAsia"/>
          <w:lang w:eastAsia="zh-CN"/>
        </w:rPr>
        <w:t xml:space="preserve">], </w:t>
      </w:r>
      <w:r>
        <w:rPr>
          <w:lang w:eastAsia="zh-CN"/>
        </w:rPr>
        <w:t>some format for long sequence</w:t>
      </w:r>
      <w:r>
        <w:rPr>
          <w:rFonts w:hint="eastAsia"/>
          <w:lang w:eastAsia="zh-CN"/>
        </w:rPr>
        <w:t xml:space="preserve"> and short sequence are selected for performance requirements </w:t>
      </w:r>
      <w:r>
        <w:rPr>
          <w:lang w:eastAsia="zh-CN"/>
        </w:rPr>
        <w:t>setting</w:t>
      </w:r>
      <w:r>
        <w:rPr>
          <w:rFonts w:hint="eastAsia"/>
          <w:lang w:eastAsia="zh-CN"/>
        </w:rPr>
        <w:t xml:space="preserve">. Considering the combination of SCS and BW for each format, the number of test cases is still need to </w:t>
      </w:r>
      <w:r w:rsidR="00F73870">
        <w:rPr>
          <w:rFonts w:hint="eastAsia"/>
          <w:lang w:eastAsia="zh-CN"/>
        </w:rPr>
        <w:t>be reduced.</w:t>
      </w:r>
    </w:p>
    <w:p w14:paraId="64A74B7D" w14:textId="149AFBCB" w:rsidR="001E614D" w:rsidRDefault="001E614D" w:rsidP="001E614D">
      <w:pPr>
        <w:jc w:val="both"/>
        <w:rPr>
          <w:lang w:eastAsia="zh-CN"/>
        </w:rPr>
      </w:pPr>
      <w:r>
        <w:rPr>
          <w:rFonts w:hint="eastAsia"/>
          <w:lang w:eastAsia="zh-CN"/>
        </w:rPr>
        <w:lastRenderedPageBreak/>
        <w:t xml:space="preserve">As indicated in the table 1, for format 0, it is same with LTE format 0 for LTE </w:t>
      </w:r>
      <w:r>
        <w:rPr>
          <w:lang w:eastAsia="zh-CN"/>
        </w:rPr>
        <w:t>reframing</w:t>
      </w:r>
      <w:r w:rsidR="00DB09FD">
        <w:rPr>
          <w:rFonts w:hint="eastAsia"/>
          <w:lang w:eastAsia="zh-CN"/>
        </w:rPr>
        <w:t xml:space="preserve"> case</w:t>
      </w:r>
      <w:r>
        <w:rPr>
          <w:rFonts w:hint="eastAsia"/>
          <w:lang w:eastAsia="zh-CN"/>
        </w:rPr>
        <w:t xml:space="preserve">. For format 1, it is used for large </w:t>
      </w:r>
      <w:r w:rsidR="00DB09FD">
        <w:rPr>
          <w:lang w:eastAsia="zh-CN"/>
        </w:rPr>
        <w:t>cell</w:t>
      </w:r>
      <w:r w:rsidR="00DB09FD">
        <w:rPr>
          <w:rFonts w:hint="eastAsia"/>
          <w:lang w:eastAsia="zh-CN"/>
        </w:rPr>
        <w:t xml:space="preserve"> case</w:t>
      </w:r>
      <w:r w:rsidR="00DB09FD">
        <w:rPr>
          <w:lang w:eastAsia="zh-CN"/>
        </w:rPr>
        <w:t>;</w:t>
      </w:r>
      <w:r w:rsidR="00DB09FD">
        <w:rPr>
          <w:rFonts w:hint="eastAsia"/>
          <w:lang w:eastAsia="zh-CN"/>
        </w:rPr>
        <w:t xml:space="preserve"> the cell </w:t>
      </w:r>
      <w:r w:rsidR="00DB09FD">
        <w:rPr>
          <w:lang w:eastAsia="zh-CN"/>
        </w:rPr>
        <w:t>radius</w:t>
      </w:r>
      <w:r w:rsidR="00DB09FD">
        <w:rPr>
          <w:rFonts w:hint="eastAsia"/>
          <w:lang w:eastAsia="zh-CN"/>
        </w:rPr>
        <w:t xml:space="preserve"> can be up to 100km, w</w:t>
      </w:r>
      <w:r w:rsidR="00F73870">
        <w:rPr>
          <w:rFonts w:hint="eastAsia"/>
          <w:lang w:eastAsia="zh-CN"/>
        </w:rPr>
        <w:t>hich is same with LTE format 3, w</w:t>
      </w:r>
      <w:r w:rsidR="00F73870">
        <w:rPr>
          <w:lang w:eastAsia="zh-CN"/>
        </w:rPr>
        <w:t>hich</w:t>
      </w:r>
      <w:r>
        <w:rPr>
          <w:rFonts w:hint="eastAsia"/>
          <w:lang w:eastAsia="zh-CN"/>
        </w:rPr>
        <w:t xml:space="preserve"> is same with LTE format 3. For format 2, it is used for coverage enhancement. For format 3, it is used for high speed case. Obviously, </w:t>
      </w:r>
      <w:r>
        <w:rPr>
          <w:lang w:eastAsia="zh-CN"/>
        </w:rPr>
        <w:t>format 0 is more essential format compared with other formats for NR operation, while for other formats; the</w:t>
      </w:r>
      <w:r>
        <w:rPr>
          <w:rFonts w:hint="eastAsia"/>
          <w:lang w:eastAsia="zh-CN"/>
        </w:rPr>
        <w:t>y</w:t>
      </w:r>
      <w:r>
        <w:rPr>
          <w:lang w:eastAsia="zh-CN"/>
        </w:rPr>
        <w:t xml:space="preserve"> </w:t>
      </w:r>
      <w:r>
        <w:rPr>
          <w:rFonts w:hint="eastAsia"/>
          <w:lang w:eastAsia="zh-CN"/>
        </w:rPr>
        <w:t xml:space="preserve">are only </w:t>
      </w:r>
      <w:r>
        <w:rPr>
          <w:lang w:eastAsia="zh-CN"/>
        </w:rPr>
        <w:t>used</w:t>
      </w:r>
      <w:r>
        <w:rPr>
          <w:rFonts w:hint="eastAsia"/>
          <w:lang w:eastAsia="zh-CN"/>
        </w:rPr>
        <w:t xml:space="preserve"> for </w:t>
      </w:r>
      <w:r>
        <w:rPr>
          <w:lang w:eastAsia="zh-CN"/>
        </w:rPr>
        <w:t>specific scenario</w:t>
      </w:r>
      <w:r w:rsidR="00F73870">
        <w:rPr>
          <w:rFonts w:hint="eastAsia"/>
          <w:lang w:eastAsia="zh-CN"/>
        </w:rPr>
        <w:t>.</w:t>
      </w:r>
    </w:p>
    <w:p w14:paraId="22D58E4D" w14:textId="4F7C69D3" w:rsidR="00F73870" w:rsidRDefault="001E614D" w:rsidP="001E614D">
      <w:pPr>
        <w:jc w:val="both"/>
        <w:rPr>
          <w:lang w:eastAsia="zh-CN"/>
        </w:rPr>
      </w:pPr>
      <w:r>
        <w:rPr>
          <w:rFonts w:hint="eastAsia"/>
          <w:lang w:eastAsia="zh-CN"/>
        </w:rPr>
        <w:t>As agreed in last meeting</w:t>
      </w:r>
      <w:r>
        <w:rPr>
          <w:lang w:eastAsia="zh-CN"/>
        </w:rPr>
        <w:t>, the</w:t>
      </w:r>
      <w:r>
        <w:rPr>
          <w:rFonts w:hint="eastAsia"/>
          <w:lang w:eastAsia="zh-CN"/>
        </w:rPr>
        <w:t xml:space="preserve"> performance requirement </w:t>
      </w:r>
      <w:r>
        <w:rPr>
          <w:lang w:eastAsia="zh-CN"/>
        </w:rPr>
        <w:t>of format</w:t>
      </w:r>
      <w:r>
        <w:rPr>
          <w:rFonts w:hint="eastAsia"/>
          <w:lang w:eastAsia="zh-CN"/>
        </w:rPr>
        <w:t xml:space="preserve"> 0 will be define in Rel-15. In order to </w:t>
      </w:r>
      <w:r>
        <w:rPr>
          <w:lang w:eastAsia="zh-CN"/>
        </w:rPr>
        <w:t>avoid too</w:t>
      </w:r>
      <w:r>
        <w:rPr>
          <w:rFonts w:hint="eastAsia"/>
          <w:lang w:eastAsia="zh-CN"/>
        </w:rPr>
        <w:t xml:space="preserve"> many cases for large payloads, we think we only focus on the more essential norm mode in Rel-15. So, our </w:t>
      </w:r>
      <w:r>
        <w:rPr>
          <w:lang w:eastAsia="zh-CN"/>
        </w:rPr>
        <w:t>preferred</w:t>
      </w:r>
      <w:r>
        <w:rPr>
          <w:rFonts w:hint="eastAsia"/>
          <w:lang w:eastAsia="zh-CN"/>
        </w:rPr>
        <w:t xml:space="preserve"> is not define the performance requirement for format 1/2/3 with long sequence.</w:t>
      </w:r>
    </w:p>
    <w:p w14:paraId="141A9F06" w14:textId="7A445C20" w:rsidR="00776AC2" w:rsidRPr="00020F67" w:rsidRDefault="00F73870" w:rsidP="001E614D">
      <w:pPr>
        <w:jc w:val="both"/>
        <w:rPr>
          <w:lang w:eastAsia="zh-CN"/>
        </w:rPr>
      </w:pPr>
      <w:r>
        <w:rPr>
          <w:rFonts w:hint="eastAsia"/>
          <w:lang w:eastAsia="zh-CN"/>
        </w:rPr>
        <w:t xml:space="preserve">For short sequence, the motivation of design is to coverage enhancement and </w:t>
      </w:r>
      <w:r>
        <w:rPr>
          <w:lang w:eastAsia="zh-CN"/>
        </w:rPr>
        <w:t>beam weeping</w:t>
      </w:r>
      <w:r>
        <w:rPr>
          <w:rFonts w:hint="eastAsia"/>
          <w:lang w:eastAsia="zh-CN"/>
        </w:rPr>
        <w:t xml:space="preserve">. </w:t>
      </w:r>
      <w:r>
        <w:rPr>
          <w:lang w:eastAsia="zh-CN"/>
        </w:rPr>
        <w:t>Generally,</w:t>
      </w:r>
      <w:r>
        <w:rPr>
          <w:rFonts w:hint="eastAsia"/>
          <w:lang w:eastAsia="zh-CN"/>
        </w:rPr>
        <w:t xml:space="preserve"> CP </w:t>
      </w:r>
      <w:r>
        <w:rPr>
          <w:lang w:eastAsia="zh-CN"/>
        </w:rPr>
        <w:t>duration</w:t>
      </w:r>
      <w:r>
        <w:rPr>
          <w:rFonts w:hint="eastAsia"/>
          <w:lang w:eastAsia="zh-CN"/>
        </w:rPr>
        <w:t xml:space="preserve"> and guard duration is related to the cell radius, and preamble duration has a relation to link </w:t>
      </w:r>
      <w:r>
        <w:rPr>
          <w:lang w:eastAsia="zh-CN"/>
        </w:rPr>
        <w:t>budget</w:t>
      </w:r>
      <w:r>
        <w:rPr>
          <w:rFonts w:hint="eastAsia"/>
          <w:lang w:eastAsia="zh-CN"/>
        </w:rPr>
        <w:t xml:space="preserve">. Different CP length per sub-carrier is to cover </w:t>
      </w:r>
      <w:r>
        <w:rPr>
          <w:lang w:eastAsia="zh-CN"/>
        </w:rPr>
        <w:t>small,</w:t>
      </w:r>
      <w:r>
        <w:rPr>
          <w:rFonts w:hint="eastAsia"/>
          <w:lang w:eastAsia="zh-CN"/>
        </w:rPr>
        <w:t xml:space="preserve"> medium and large cell coverage. </w:t>
      </w:r>
    </w:p>
    <w:p w14:paraId="7BB3057F" w14:textId="21F4E29F" w:rsidR="00776AC2" w:rsidRDefault="00776AC2" w:rsidP="001E614D">
      <w:pPr>
        <w:jc w:val="both"/>
        <w:rPr>
          <w:lang w:eastAsia="zh-CN"/>
        </w:rPr>
      </w:pPr>
      <w:r>
        <w:rPr>
          <w:rFonts w:hint="eastAsia"/>
          <w:lang w:eastAsia="zh-CN"/>
        </w:rPr>
        <w:t xml:space="preserve">In terms of cell coverage, as indicated in table 2, C2 has the largest CP </w:t>
      </w:r>
      <w:r>
        <w:rPr>
          <w:lang w:eastAsia="zh-CN"/>
        </w:rPr>
        <w:t>length</w:t>
      </w:r>
      <w:r>
        <w:rPr>
          <w:rFonts w:hint="eastAsia"/>
          <w:lang w:eastAsia="zh-CN"/>
        </w:rPr>
        <w:t xml:space="preserve">, compared with other short </w:t>
      </w:r>
      <w:r>
        <w:rPr>
          <w:lang w:eastAsia="zh-CN"/>
        </w:rPr>
        <w:t>sequences</w:t>
      </w:r>
      <w:r>
        <w:rPr>
          <w:rFonts w:hint="eastAsia"/>
          <w:lang w:eastAsia="zh-CN"/>
        </w:rPr>
        <w:t xml:space="preserve">, thus, it should have the large cell coverage. As </w:t>
      </w:r>
      <w:r>
        <w:rPr>
          <w:lang w:eastAsia="zh-CN"/>
        </w:rPr>
        <w:t>for typical cases</w:t>
      </w:r>
      <w:r>
        <w:rPr>
          <w:rFonts w:hint="eastAsia"/>
          <w:lang w:eastAsia="zh-CN"/>
        </w:rPr>
        <w:t>, fixed wireless access (FWA) is also discussed in RAN4, which is with 1km cell radius. This cell radius is not enough using excepting format C2.</w:t>
      </w:r>
    </w:p>
    <w:p w14:paraId="30F321F9" w14:textId="4A9AA531" w:rsidR="00776AC2" w:rsidRDefault="00776AC2" w:rsidP="001E614D">
      <w:pPr>
        <w:jc w:val="both"/>
        <w:rPr>
          <w:lang w:eastAsia="zh-CN"/>
        </w:rPr>
      </w:pPr>
      <w:r w:rsidRPr="00776AC2">
        <w:rPr>
          <w:rFonts w:hint="eastAsia"/>
          <w:lang w:eastAsia="zh-CN"/>
        </w:rPr>
        <w:t>P</w:t>
      </w:r>
      <w:r w:rsidRPr="00776AC2">
        <w:rPr>
          <w:lang w:eastAsia="zh-CN"/>
        </w:rPr>
        <w:t xml:space="preserve">reamble duration can </w:t>
      </w:r>
      <w:r w:rsidRPr="00776AC2">
        <w:rPr>
          <w:rFonts w:hint="eastAsia"/>
          <w:lang w:eastAsia="zh-CN"/>
        </w:rPr>
        <w:t xml:space="preserve">be </w:t>
      </w:r>
      <w:r w:rsidRPr="00776AC2">
        <w:rPr>
          <w:lang w:eastAsia="zh-CN"/>
        </w:rPr>
        <w:t>increase</w:t>
      </w:r>
      <w:r w:rsidRPr="00776AC2">
        <w:rPr>
          <w:rFonts w:hint="eastAsia"/>
          <w:lang w:eastAsia="zh-CN"/>
        </w:rPr>
        <w:t>d</w:t>
      </w:r>
      <w:r w:rsidRPr="00776AC2">
        <w:rPr>
          <w:lang w:eastAsia="zh-CN"/>
        </w:rPr>
        <w:t xml:space="preserve"> by sequence repetition for </w:t>
      </w:r>
      <w:r w:rsidRPr="00776AC2">
        <w:rPr>
          <w:rFonts w:hint="eastAsia"/>
          <w:lang w:eastAsia="zh-CN"/>
        </w:rPr>
        <w:t xml:space="preserve">the purpose of </w:t>
      </w:r>
      <w:r w:rsidRPr="00776AC2">
        <w:rPr>
          <w:lang w:eastAsia="zh-CN"/>
        </w:rPr>
        <w:t xml:space="preserve">beam scanning </w:t>
      </w:r>
      <w:r w:rsidRPr="00776AC2">
        <w:rPr>
          <w:rFonts w:hint="eastAsia"/>
          <w:lang w:eastAsia="zh-CN"/>
        </w:rPr>
        <w:t>operation at</w:t>
      </w:r>
      <w:r w:rsidRPr="00776AC2">
        <w:rPr>
          <w:lang w:eastAsia="zh-CN"/>
        </w:rPr>
        <w:t xml:space="preserve"> </w:t>
      </w:r>
      <w:proofErr w:type="spellStart"/>
      <w:r w:rsidRPr="00776AC2">
        <w:rPr>
          <w:lang w:eastAsia="zh-CN"/>
        </w:rPr>
        <w:t>gNB</w:t>
      </w:r>
      <w:proofErr w:type="spellEnd"/>
      <w:r w:rsidRPr="00776AC2">
        <w:rPr>
          <w:lang w:eastAsia="zh-CN"/>
        </w:rPr>
        <w:t xml:space="preserve"> </w:t>
      </w:r>
      <w:r w:rsidRPr="00776AC2">
        <w:rPr>
          <w:rFonts w:hint="eastAsia"/>
          <w:lang w:eastAsia="zh-CN"/>
        </w:rPr>
        <w:t xml:space="preserve">side </w:t>
      </w:r>
      <w:r w:rsidRPr="00776AC2">
        <w:rPr>
          <w:lang w:eastAsia="zh-CN"/>
        </w:rPr>
        <w:t>in multi-beam scenario</w:t>
      </w:r>
      <w:r w:rsidRPr="00776AC2">
        <w:rPr>
          <w:rFonts w:hint="eastAsia"/>
          <w:lang w:eastAsia="zh-CN"/>
        </w:rPr>
        <w:t>, where the repetition factor is dependent on the number of r</w:t>
      </w:r>
      <w:r w:rsidRPr="00776AC2">
        <w:rPr>
          <w:lang w:eastAsia="zh-CN"/>
        </w:rPr>
        <w:t>eceiving</w:t>
      </w:r>
      <w:r w:rsidRPr="00776AC2">
        <w:rPr>
          <w:rFonts w:hint="eastAsia"/>
          <w:lang w:eastAsia="zh-CN"/>
        </w:rPr>
        <w:t xml:space="preserve"> beams at </w:t>
      </w:r>
      <w:proofErr w:type="spellStart"/>
      <w:r w:rsidRPr="00776AC2">
        <w:rPr>
          <w:rFonts w:hint="eastAsia"/>
          <w:lang w:eastAsia="zh-CN"/>
        </w:rPr>
        <w:t>gNB</w:t>
      </w:r>
      <w:proofErr w:type="spellEnd"/>
      <w:r w:rsidRPr="00776AC2">
        <w:rPr>
          <w:lang w:eastAsia="zh-CN"/>
        </w:rPr>
        <w:t>.</w:t>
      </w:r>
      <w:r>
        <w:rPr>
          <w:rFonts w:hint="eastAsia"/>
          <w:lang w:eastAsia="zh-CN"/>
        </w:rPr>
        <w:t xml:space="preserve"> </w:t>
      </w:r>
      <w:r w:rsidRPr="00776AC2">
        <w:rPr>
          <w:lang w:eastAsia="zh-CN"/>
        </w:rPr>
        <w:t xml:space="preserve">NR system may use multiple beams in </w:t>
      </w:r>
      <w:proofErr w:type="spellStart"/>
      <w:r w:rsidRPr="00776AC2">
        <w:rPr>
          <w:lang w:eastAsia="zh-CN"/>
        </w:rPr>
        <w:t>mmWave</w:t>
      </w:r>
      <w:proofErr w:type="spellEnd"/>
      <w:r w:rsidRPr="00776AC2">
        <w:rPr>
          <w:lang w:eastAsia="zh-CN"/>
        </w:rPr>
        <w:t xml:space="preserve"> environment. In this situation, signals for initial access (e.g. synchronization signal, RACH signal, </w:t>
      </w:r>
      <w:proofErr w:type="spellStart"/>
      <w:r w:rsidRPr="00776AC2">
        <w:rPr>
          <w:lang w:eastAsia="zh-CN"/>
        </w:rPr>
        <w:t>etc</w:t>
      </w:r>
      <w:proofErr w:type="spellEnd"/>
      <w:r w:rsidRPr="00776AC2">
        <w:rPr>
          <w:lang w:eastAsia="zh-CN"/>
        </w:rPr>
        <w:t>) should be transmitted in each direction of beams, and a subset of RACH resources may be linked with SS block in same beam direction for initial beam acquisition.</w:t>
      </w:r>
      <w:r>
        <w:rPr>
          <w:rFonts w:hint="eastAsia"/>
          <w:lang w:eastAsia="zh-CN"/>
        </w:rPr>
        <w:t xml:space="preserve"> For beam-sweeping, current RAN1 has the follow </w:t>
      </w:r>
      <w:r>
        <w:rPr>
          <w:lang w:eastAsia="zh-CN"/>
        </w:rPr>
        <w:t>assumption</w:t>
      </w:r>
      <w:r>
        <w:rPr>
          <w:rFonts w:hint="eastAsia"/>
          <w:lang w:eastAsia="zh-CN"/>
        </w:rPr>
        <w:t>:</w:t>
      </w:r>
    </w:p>
    <w:p w14:paraId="45510571" w14:textId="77777777" w:rsidR="00776AC2" w:rsidRPr="00776AC2" w:rsidRDefault="00776AC2" w:rsidP="00776AC2">
      <w:pPr>
        <w:pStyle w:val="ListParagraph"/>
        <w:widowControl w:val="0"/>
        <w:numPr>
          <w:ilvl w:val="0"/>
          <w:numId w:val="23"/>
        </w:numPr>
        <w:spacing w:beforeLines="50" w:before="120"/>
        <w:contextualSpacing w:val="0"/>
        <w:jc w:val="both"/>
        <w:rPr>
          <w:rFonts w:eastAsiaTheme="minorEastAsia" w:cstheme="minorBidi"/>
          <w:szCs w:val="22"/>
          <w:lang w:val="en-US" w:eastAsia="zh-CN"/>
        </w:rPr>
      </w:pPr>
      <w:r w:rsidRPr="00776AC2">
        <w:rPr>
          <w:rFonts w:eastAsiaTheme="minorEastAsia" w:cstheme="minorBidi"/>
          <w:szCs w:val="22"/>
          <w:lang w:val="en-US" w:eastAsia="zh-CN"/>
        </w:rPr>
        <w:t>Beam-sweeping, in both below and above 6GHz</w:t>
      </w:r>
    </w:p>
    <w:p w14:paraId="504A977E" w14:textId="77777777" w:rsidR="00776AC2" w:rsidRPr="00776AC2" w:rsidRDefault="00776AC2" w:rsidP="00776AC2">
      <w:pPr>
        <w:pStyle w:val="ListParagraph"/>
        <w:widowControl w:val="0"/>
        <w:numPr>
          <w:ilvl w:val="1"/>
          <w:numId w:val="23"/>
        </w:numPr>
        <w:spacing w:beforeLines="50" w:before="120"/>
        <w:contextualSpacing w:val="0"/>
        <w:jc w:val="both"/>
        <w:rPr>
          <w:rFonts w:eastAsiaTheme="minorEastAsia" w:cstheme="minorBidi"/>
          <w:szCs w:val="22"/>
          <w:lang w:val="en-US" w:eastAsia="zh-CN"/>
        </w:rPr>
      </w:pPr>
      <w:r w:rsidRPr="00776AC2">
        <w:rPr>
          <w:rFonts w:eastAsiaTheme="minorEastAsia" w:cstheme="minorBidi"/>
          <w:szCs w:val="22"/>
          <w:lang w:val="en-US" w:eastAsia="zh-CN"/>
        </w:rPr>
        <w:t xml:space="preserve">For below 6GHz, there can be scenarios with a few number of beams </w:t>
      </w:r>
      <w:proofErr w:type="spellStart"/>
      <w:r w:rsidRPr="00776AC2">
        <w:rPr>
          <w:rFonts w:eastAsiaTheme="minorEastAsia" w:cstheme="minorBidi"/>
          <w:szCs w:val="22"/>
          <w:lang w:val="en-US" w:eastAsia="zh-CN"/>
        </w:rPr>
        <w:t>e.g</w:t>
      </w:r>
      <w:proofErr w:type="spellEnd"/>
      <w:r w:rsidRPr="00776AC2">
        <w:rPr>
          <w:rFonts w:eastAsiaTheme="minorEastAsia" w:cstheme="minorBidi"/>
          <w:szCs w:val="22"/>
          <w:lang w:val="en-US" w:eastAsia="zh-CN"/>
        </w:rPr>
        <w:t xml:space="preserve"> up to 4</w:t>
      </w:r>
    </w:p>
    <w:p w14:paraId="2B8F2685" w14:textId="764F40B3" w:rsidR="00020F67" w:rsidRDefault="00776AC2" w:rsidP="00020F67">
      <w:pPr>
        <w:pStyle w:val="ListParagraph"/>
        <w:widowControl w:val="0"/>
        <w:numPr>
          <w:ilvl w:val="1"/>
          <w:numId w:val="23"/>
        </w:numPr>
        <w:spacing w:beforeLines="50" w:before="120"/>
        <w:contextualSpacing w:val="0"/>
        <w:jc w:val="both"/>
        <w:rPr>
          <w:rFonts w:eastAsiaTheme="minorEastAsia" w:cstheme="minorBidi"/>
          <w:szCs w:val="22"/>
          <w:lang w:val="en-US" w:eastAsia="zh-CN"/>
        </w:rPr>
      </w:pPr>
      <w:r w:rsidRPr="00776AC2">
        <w:rPr>
          <w:rFonts w:eastAsiaTheme="minorEastAsia" w:cstheme="minorBidi"/>
          <w:szCs w:val="22"/>
          <w:lang w:val="en-US" w:eastAsia="zh-CN"/>
        </w:rPr>
        <w:t>For above 6GHz, there can be scenarios with a large number of beams. In order to support a large number of beams.</w:t>
      </w:r>
    </w:p>
    <w:p w14:paraId="59720B49" w14:textId="77777777" w:rsidR="00020F67" w:rsidRPr="00020F67" w:rsidRDefault="00020F67" w:rsidP="00020F67">
      <w:pPr>
        <w:pStyle w:val="ListParagraph"/>
        <w:widowControl w:val="0"/>
        <w:spacing w:beforeLines="50" w:before="120"/>
        <w:ind w:left="1440"/>
        <w:contextualSpacing w:val="0"/>
        <w:jc w:val="both"/>
        <w:rPr>
          <w:rFonts w:eastAsiaTheme="minorEastAsia" w:cstheme="minorBidi"/>
          <w:szCs w:val="22"/>
          <w:lang w:val="en-US" w:eastAsia="zh-CN"/>
        </w:rPr>
      </w:pPr>
    </w:p>
    <w:p w14:paraId="4F5E2D05" w14:textId="1161BBB5" w:rsidR="007E4AEF" w:rsidRDefault="00776AC2" w:rsidP="001E614D">
      <w:pPr>
        <w:jc w:val="both"/>
        <w:rPr>
          <w:lang w:eastAsia="zh-CN"/>
        </w:rPr>
      </w:pPr>
      <w:r>
        <w:rPr>
          <w:rFonts w:hint="eastAsia"/>
          <w:lang w:eastAsia="zh-CN"/>
        </w:rPr>
        <w:t xml:space="preserve">For </w:t>
      </w:r>
      <w:r>
        <w:rPr>
          <w:lang w:eastAsia="zh-CN"/>
        </w:rPr>
        <w:t>Format</w:t>
      </w:r>
      <w:r>
        <w:rPr>
          <w:rFonts w:hint="eastAsia"/>
          <w:lang w:eastAsia="zh-CN"/>
        </w:rPr>
        <w:t xml:space="preserve"> B4, </w:t>
      </w:r>
      <w:r w:rsidR="004E04B3">
        <w:rPr>
          <w:rFonts w:hint="eastAsia"/>
          <w:lang w:eastAsia="zh-CN"/>
        </w:rPr>
        <w:t xml:space="preserve">the </w:t>
      </w:r>
      <w:r w:rsidR="004E04B3">
        <w:rPr>
          <w:lang w:eastAsia="zh-CN"/>
        </w:rPr>
        <w:t>motivation</w:t>
      </w:r>
      <w:r w:rsidR="004E04B3">
        <w:rPr>
          <w:rFonts w:hint="eastAsia"/>
          <w:lang w:eastAsia="zh-CN"/>
        </w:rPr>
        <w:t xml:space="preserve"> is for beam sweeping </w:t>
      </w:r>
      <w:r w:rsidR="004E04B3">
        <w:rPr>
          <w:lang w:eastAsia="zh-CN"/>
        </w:rPr>
        <w:t>operation</w:t>
      </w:r>
      <w:r w:rsidR="004E04B3">
        <w:rPr>
          <w:rFonts w:hint="eastAsia"/>
          <w:lang w:eastAsia="zh-CN"/>
        </w:rPr>
        <w:t xml:space="preserve">, </w:t>
      </w:r>
      <w:r w:rsidR="004E04B3">
        <w:rPr>
          <w:lang w:eastAsia="zh-CN"/>
        </w:rPr>
        <w:t>although</w:t>
      </w:r>
      <w:r w:rsidR="004E04B3">
        <w:rPr>
          <w:rFonts w:hint="eastAsia"/>
          <w:lang w:eastAsia="zh-CN"/>
        </w:rPr>
        <w:t xml:space="preserve"> </w:t>
      </w:r>
      <w:r w:rsidR="004E04B3">
        <w:rPr>
          <w:lang w:eastAsia="zh-CN"/>
        </w:rPr>
        <w:t xml:space="preserve">it has the largest </w:t>
      </w:r>
      <w:r w:rsidR="00CB1E15">
        <w:rPr>
          <w:rFonts w:hint="eastAsia"/>
          <w:lang w:eastAsia="zh-CN"/>
        </w:rPr>
        <w:t>number of repetitio</w:t>
      </w:r>
      <w:r w:rsidR="00E67273">
        <w:rPr>
          <w:rFonts w:hint="eastAsia"/>
          <w:lang w:eastAsia="zh-CN"/>
        </w:rPr>
        <w:t xml:space="preserve">n. Current there is no </w:t>
      </w:r>
      <w:r w:rsidR="000A64B9">
        <w:rPr>
          <w:lang w:eastAsia="zh-CN"/>
        </w:rPr>
        <w:t>speciation</w:t>
      </w:r>
      <w:r w:rsidR="000A64B9">
        <w:rPr>
          <w:rFonts w:hint="eastAsia"/>
          <w:lang w:eastAsia="zh-CN"/>
        </w:rPr>
        <w:t xml:space="preserve"> for </w:t>
      </w:r>
      <w:r w:rsidR="00E67273">
        <w:rPr>
          <w:rFonts w:hint="eastAsia"/>
          <w:lang w:eastAsia="zh-CN"/>
        </w:rPr>
        <w:t xml:space="preserve">beam </w:t>
      </w:r>
      <w:r w:rsidR="000A64B9" w:rsidRPr="000A64B9">
        <w:rPr>
          <w:lang w:eastAsia="zh-CN"/>
        </w:rPr>
        <w:t>correspondence</w:t>
      </w:r>
      <w:r w:rsidR="000A64B9" w:rsidRPr="000A64B9">
        <w:rPr>
          <w:rFonts w:hint="eastAsia"/>
          <w:lang w:eastAsia="zh-CN"/>
        </w:rPr>
        <w:t xml:space="preserve"> </w:t>
      </w:r>
      <w:r w:rsidR="00CB1E15">
        <w:rPr>
          <w:rFonts w:hint="eastAsia"/>
          <w:lang w:eastAsia="zh-CN"/>
        </w:rPr>
        <w:t xml:space="preserve">at </w:t>
      </w:r>
      <w:proofErr w:type="spellStart"/>
      <w:proofErr w:type="gramStart"/>
      <w:r w:rsidR="00CB1E15">
        <w:rPr>
          <w:rFonts w:hint="eastAsia"/>
          <w:lang w:eastAsia="zh-CN"/>
        </w:rPr>
        <w:t>gNB</w:t>
      </w:r>
      <w:proofErr w:type="spellEnd"/>
      <w:r w:rsidR="000A64B9">
        <w:rPr>
          <w:lang w:eastAsia="zh-CN"/>
        </w:rPr>
        <w:t>,</w:t>
      </w:r>
      <w:proofErr w:type="gramEnd"/>
      <w:r w:rsidR="000A64B9">
        <w:rPr>
          <w:lang w:eastAsia="zh-CN"/>
        </w:rPr>
        <w:t xml:space="preserve"> it</w:t>
      </w:r>
      <w:r w:rsidR="00CB1E15">
        <w:rPr>
          <w:rFonts w:hint="eastAsia"/>
          <w:lang w:eastAsia="zh-CN"/>
        </w:rPr>
        <w:t xml:space="preserve"> depends on the UE capability. In case of without beam </w:t>
      </w:r>
      <w:r w:rsidR="000A64B9" w:rsidRPr="000A64B9">
        <w:rPr>
          <w:lang w:eastAsia="zh-CN"/>
        </w:rPr>
        <w:t>correspondence</w:t>
      </w:r>
      <w:r w:rsidR="000A64B9">
        <w:rPr>
          <w:rFonts w:hint="eastAsia"/>
          <w:lang w:eastAsia="zh-CN"/>
        </w:rPr>
        <w:t xml:space="preserve">, </w:t>
      </w:r>
      <w:proofErr w:type="spellStart"/>
      <w:r w:rsidR="000A64B9">
        <w:rPr>
          <w:rFonts w:hint="eastAsia"/>
          <w:lang w:eastAsia="zh-CN"/>
        </w:rPr>
        <w:t>gNB</w:t>
      </w:r>
      <w:proofErr w:type="spellEnd"/>
      <w:r w:rsidR="000A64B9">
        <w:rPr>
          <w:rFonts w:hint="eastAsia"/>
          <w:lang w:eastAsia="zh-CN"/>
        </w:rPr>
        <w:t xml:space="preserve"> should </w:t>
      </w:r>
      <w:r w:rsidR="000A64B9">
        <w:rPr>
          <w:lang w:eastAsia="zh-CN"/>
        </w:rPr>
        <w:t>select</w:t>
      </w:r>
      <w:r w:rsidR="00CB1E15">
        <w:rPr>
          <w:rFonts w:hint="eastAsia"/>
          <w:lang w:eastAsia="zh-CN"/>
        </w:rPr>
        <w:t xml:space="preserve"> the </w:t>
      </w:r>
      <w:r w:rsidR="00CB1E15">
        <w:rPr>
          <w:lang w:eastAsia="zh-CN"/>
        </w:rPr>
        <w:t>available</w:t>
      </w:r>
      <w:r w:rsidR="00CB1E15">
        <w:rPr>
          <w:rFonts w:hint="eastAsia"/>
          <w:lang w:eastAsia="zh-CN"/>
        </w:rPr>
        <w:t xml:space="preserve"> beam with beam sweeping </w:t>
      </w:r>
      <w:r w:rsidR="00CB1E15">
        <w:rPr>
          <w:lang w:eastAsia="zh-CN"/>
        </w:rPr>
        <w:t>operation</w:t>
      </w:r>
      <w:r w:rsidR="00CB1E15">
        <w:rPr>
          <w:rFonts w:hint="eastAsia"/>
          <w:lang w:eastAsia="zh-CN"/>
        </w:rPr>
        <w:t xml:space="preserve">. For example, UE </w:t>
      </w:r>
      <w:r w:rsidR="00CB1E15">
        <w:rPr>
          <w:lang w:eastAsia="zh-CN"/>
        </w:rPr>
        <w:t>transmits</w:t>
      </w:r>
      <w:r w:rsidR="00CB1E15">
        <w:rPr>
          <w:rFonts w:hint="eastAsia"/>
          <w:lang w:eastAsia="zh-CN"/>
        </w:rPr>
        <w:t xml:space="preserve"> 12 symbol periods (B4) with unknown beam index, </w:t>
      </w:r>
      <w:proofErr w:type="spellStart"/>
      <w:r w:rsidR="00CB1E15">
        <w:rPr>
          <w:rFonts w:hint="eastAsia"/>
          <w:lang w:eastAsia="zh-CN"/>
        </w:rPr>
        <w:t>gNB</w:t>
      </w:r>
      <w:proofErr w:type="spellEnd"/>
      <w:r w:rsidR="00CB1E15">
        <w:rPr>
          <w:rFonts w:hint="eastAsia"/>
          <w:lang w:eastAsia="zh-CN"/>
        </w:rPr>
        <w:t xml:space="preserve"> should find beam index for symbol 1</w:t>
      </w:r>
      <w:r w:rsidR="007E4AEF">
        <w:rPr>
          <w:lang w:eastAsia="zh-CN"/>
        </w:rPr>
        <w:t>, 2</w:t>
      </w:r>
      <w:r w:rsidR="00CB1E15">
        <w:rPr>
          <w:rFonts w:hint="eastAsia"/>
          <w:lang w:eastAsia="zh-CN"/>
        </w:rPr>
        <w:t xml:space="preserve"> wit</w:t>
      </w:r>
      <w:r w:rsidR="00667EC9">
        <w:rPr>
          <w:rFonts w:hint="eastAsia"/>
          <w:lang w:eastAsia="zh-CN"/>
        </w:rPr>
        <w:t>h beam0, symbol 2</w:t>
      </w:r>
      <w:r w:rsidR="00667EC9">
        <w:rPr>
          <w:lang w:eastAsia="zh-CN"/>
        </w:rPr>
        <w:t>, 3</w:t>
      </w:r>
      <w:r w:rsidR="00667EC9">
        <w:rPr>
          <w:rFonts w:hint="eastAsia"/>
          <w:lang w:eastAsia="zh-CN"/>
        </w:rPr>
        <w:t xml:space="preserve"> with beam1. </w:t>
      </w:r>
      <w:r w:rsidR="007E4AEF">
        <w:rPr>
          <w:rFonts w:hint="eastAsia"/>
          <w:lang w:eastAsia="zh-CN"/>
        </w:rPr>
        <w:t xml:space="preserve">In our view, whether combing these 12 symbol </w:t>
      </w:r>
      <w:r w:rsidR="007E4AEF">
        <w:rPr>
          <w:lang w:eastAsia="zh-CN"/>
        </w:rPr>
        <w:t>depends</w:t>
      </w:r>
      <w:r w:rsidR="007E4AEF">
        <w:rPr>
          <w:rFonts w:hint="eastAsia"/>
          <w:lang w:eastAsia="zh-CN"/>
        </w:rPr>
        <w:t xml:space="preserve"> </w:t>
      </w:r>
      <w:r w:rsidR="007E4AEF">
        <w:rPr>
          <w:lang w:eastAsia="zh-CN"/>
        </w:rPr>
        <w:t>on the</w:t>
      </w:r>
      <w:r w:rsidR="007E4AEF">
        <w:rPr>
          <w:rFonts w:hint="eastAsia"/>
          <w:lang w:eastAsia="zh-CN"/>
        </w:rPr>
        <w:t xml:space="preserve"> BS </w:t>
      </w:r>
      <w:r w:rsidR="007E4AEF">
        <w:rPr>
          <w:lang w:eastAsia="zh-CN"/>
        </w:rPr>
        <w:t>impractical</w:t>
      </w:r>
      <w:r w:rsidR="007E4AEF">
        <w:rPr>
          <w:rFonts w:hint="eastAsia"/>
          <w:lang w:eastAsia="zh-CN"/>
        </w:rPr>
        <w:t xml:space="preserve"> </w:t>
      </w:r>
      <w:r w:rsidR="007E4AEF">
        <w:rPr>
          <w:lang w:eastAsia="zh-CN"/>
        </w:rPr>
        <w:t>implementation</w:t>
      </w:r>
      <w:r w:rsidR="007E4AEF">
        <w:rPr>
          <w:rFonts w:hint="eastAsia"/>
          <w:lang w:eastAsia="zh-CN"/>
        </w:rPr>
        <w:t xml:space="preserve">. </w:t>
      </w:r>
    </w:p>
    <w:p w14:paraId="6EB748DD" w14:textId="3741F9B9" w:rsidR="007E4AEF" w:rsidRDefault="007E4AEF" w:rsidP="001E614D">
      <w:pPr>
        <w:jc w:val="both"/>
        <w:rPr>
          <w:lang w:eastAsia="zh-CN"/>
        </w:rPr>
      </w:pPr>
      <w:r>
        <w:rPr>
          <w:rFonts w:hint="eastAsia"/>
          <w:lang w:eastAsia="zh-CN"/>
        </w:rPr>
        <w:t xml:space="preserve">Also whether this </w:t>
      </w:r>
      <w:r>
        <w:rPr>
          <w:lang w:eastAsia="zh-CN"/>
        </w:rPr>
        <w:t>combination</w:t>
      </w:r>
      <w:r>
        <w:rPr>
          <w:rFonts w:hint="eastAsia"/>
          <w:lang w:eastAsia="zh-CN"/>
        </w:rPr>
        <w:t xml:space="preserve"> again can be achievable depends on given </w:t>
      </w:r>
      <w:r>
        <w:rPr>
          <w:lang w:eastAsia="zh-CN"/>
        </w:rPr>
        <w:t>environment</w:t>
      </w:r>
      <w:r w:rsidR="00D94EF5">
        <w:rPr>
          <w:rFonts w:hint="eastAsia"/>
          <w:lang w:eastAsia="zh-CN"/>
        </w:rPr>
        <w:t xml:space="preserve">, such as existed frequency offset, high frequency </w:t>
      </w:r>
      <w:r w:rsidR="00D94EF5">
        <w:rPr>
          <w:lang w:eastAsia="zh-CN"/>
        </w:rPr>
        <w:t>Doppler</w:t>
      </w:r>
      <w:r w:rsidR="00D94EF5">
        <w:rPr>
          <w:rFonts w:hint="eastAsia"/>
          <w:lang w:eastAsia="zh-CN"/>
        </w:rPr>
        <w:t xml:space="preserve"> shift. In this </w:t>
      </w:r>
      <w:r w:rsidR="00D94EF5">
        <w:rPr>
          <w:lang w:eastAsia="zh-CN"/>
        </w:rPr>
        <w:t>environment</w:t>
      </w:r>
      <w:r w:rsidR="00D94EF5">
        <w:rPr>
          <w:rFonts w:hint="eastAsia"/>
          <w:lang w:eastAsia="zh-CN"/>
        </w:rPr>
        <w:t xml:space="preserve">, the </w:t>
      </w:r>
      <w:r w:rsidR="00D94EF5">
        <w:rPr>
          <w:lang w:eastAsia="zh-CN"/>
        </w:rPr>
        <w:t>achievable</w:t>
      </w:r>
      <w:r w:rsidR="00D94EF5">
        <w:rPr>
          <w:rFonts w:hint="eastAsia"/>
          <w:lang w:eastAsia="zh-CN"/>
        </w:rPr>
        <w:t xml:space="preserve"> combing again should </w:t>
      </w:r>
      <w:r w:rsidR="00D94EF5">
        <w:rPr>
          <w:lang w:eastAsia="zh-CN"/>
        </w:rPr>
        <w:t>be limited</w:t>
      </w:r>
      <w:r w:rsidR="000A64B9">
        <w:rPr>
          <w:rFonts w:hint="eastAsia"/>
          <w:lang w:eastAsia="zh-CN"/>
        </w:rPr>
        <w:t>.</w:t>
      </w:r>
    </w:p>
    <w:p w14:paraId="2BE30D71" w14:textId="5C280F36" w:rsidR="00351060" w:rsidRDefault="007E4AEF" w:rsidP="001E614D">
      <w:pPr>
        <w:jc w:val="both"/>
        <w:rPr>
          <w:lang w:eastAsia="zh-CN"/>
        </w:rPr>
      </w:pPr>
      <w:r>
        <w:rPr>
          <w:rFonts w:hint="eastAsia"/>
          <w:lang w:eastAsia="zh-CN"/>
        </w:rPr>
        <w:t xml:space="preserve">Thus, different </w:t>
      </w:r>
      <w:r>
        <w:rPr>
          <w:lang w:eastAsia="zh-CN"/>
        </w:rPr>
        <w:t>implementation</w:t>
      </w:r>
      <w:r>
        <w:rPr>
          <w:rFonts w:hint="eastAsia"/>
          <w:lang w:eastAsia="zh-CN"/>
        </w:rPr>
        <w:t xml:space="preserve"> method will result in the </w:t>
      </w:r>
      <w:r w:rsidR="000A64B9">
        <w:rPr>
          <w:rFonts w:hint="eastAsia"/>
          <w:lang w:eastAsia="zh-CN"/>
        </w:rPr>
        <w:t xml:space="preserve">very large </w:t>
      </w:r>
      <w:r>
        <w:rPr>
          <w:rFonts w:hint="eastAsia"/>
          <w:lang w:eastAsia="zh-CN"/>
        </w:rPr>
        <w:t xml:space="preserve">gap of minimum performance for each </w:t>
      </w:r>
      <w:r w:rsidR="000A64B9">
        <w:rPr>
          <w:lang w:eastAsia="zh-CN"/>
        </w:rPr>
        <w:t>company</w:t>
      </w:r>
      <w:r>
        <w:rPr>
          <w:rFonts w:hint="eastAsia"/>
          <w:lang w:eastAsia="zh-CN"/>
        </w:rPr>
        <w:t xml:space="preserve">. So, how to guarantee the BS pass the test, in case of there is no combination </w:t>
      </w:r>
      <w:r>
        <w:rPr>
          <w:lang w:eastAsia="zh-CN"/>
        </w:rPr>
        <w:t>implementation</w:t>
      </w:r>
      <w:r w:rsidR="00E67273">
        <w:rPr>
          <w:rFonts w:hint="eastAsia"/>
          <w:lang w:eastAsia="zh-CN"/>
        </w:rPr>
        <w:t>, is need to</w:t>
      </w:r>
      <w:r w:rsidR="000A64B9">
        <w:rPr>
          <w:rFonts w:hint="eastAsia"/>
          <w:lang w:eastAsia="zh-CN"/>
        </w:rPr>
        <w:t xml:space="preserve"> be</w:t>
      </w:r>
      <w:r w:rsidR="00E67273">
        <w:rPr>
          <w:rFonts w:hint="eastAsia"/>
          <w:lang w:eastAsia="zh-CN"/>
        </w:rPr>
        <w:t xml:space="preserve"> </w:t>
      </w:r>
      <w:r w:rsidR="00E67273">
        <w:rPr>
          <w:lang w:eastAsia="zh-CN"/>
        </w:rPr>
        <w:t>further</w:t>
      </w:r>
      <w:r w:rsidR="00E67273">
        <w:rPr>
          <w:rFonts w:hint="eastAsia"/>
          <w:lang w:eastAsia="zh-CN"/>
        </w:rPr>
        <w:t xml:space="preserve"> discussion. In order to reduce the Rx receive</w:t>
      </w:r>
      <w:r w:rsidR="000A64B9">
        <w:rPr>
          <w:rFonts w:hint="eastAsia"/>
          <w:lang w:eastAsia="zh-CN"/>
        </w:rPr>
        <w:t xml:space="preserve">r </w:t>
      </w:r>
      <w:r w:rsidR="00351060">
        <w:rPr>
          <w:lang w:eastAsia="zh-CN"/>
        </w:rPr>
        <w:t>implementation</w:t>
      </w:r>
      <w:r w:rsidR="00351060">
        <w:rPr>
          <w:rFonts w:hint="eastAsia"/>
          <w:lang w:eastAsia="zh-CN"/>
        </w:rPr>
        <w:t xml:space="preserve"> </w:t>
      </w:r>
      <w:r w:rsidR="000A64B9">
        <w:rPr>
          <w:rFonts w:hint="eastAsia"/>
          <w:lang w:eastAsia="zh-CN"/>
        </w:rPr>
        <w:t>complexity and effort for pass the requirement</w:t>
      </w:r>
      <w:r w:rsidR="00E67273">
        <w:rPr>
          <w:rFonts w:hint="eastAsia"/>
          <w:lang w:eastAsia="zh-CN"/>
        </w:rPr>
        <w:t xml:space="preserve">, we recommend that there is no </w:t>
      </w:r>
      <w:r w:rsidR="00E67273">
        <w:rPr>
          <w:lang w:eastAsia="zh-CN"/>
        </w:rPr>
        <w:t>performance</w:t>
      </w:r>
      <w:r w:rsidR="00E67273">
        <w:rPr>
          <w:rFonts w:hint="eastAsia"/>
          <w:lang w:eastAsia="zh-CN"/>
        </w:rPr>
        <w:t xml:space="preserve"> </w:t>
      </w:r>
      <w:r w:rsidR="00E67273">
        <w:rPr>
          <w:lang w:eastAsia="zh-CN"/>
        </w:rPr>
        <w:t>requirement</w:t>
      </w:r>
      <w:r w:rsidR="00E67273">
        <w:rPr>
          <w:rFonts w:hint="eastAsia"/>
          <w:lang w:eastAsia="zh-CN"/>
        </w:rPr>
        <w:t xml:space="preserve"> for Format B4 in Rel-15</w:t>
      </w:r>
    </w:p>
    <w:p w14:paraId="6EAA37B8" w14:textId="77777777" w:rsidR="00351060" w:rsidRDefault="00351060" w:rsidP="00351060">
      <w:pPr>
        <w:jc w:val="both"/>
        <w:rPr>
          <w:lang w:eastAsia="zh-CN"/>
        </w:rPr>
      </w:pPr>
      <w:r>
        <w:rPr>
          <w:rFonts w:hint="eastAsia"/>
          <w:lang w:eastAsia="zh-CN"/>
        </w:rPr>
        <w:t xml:space="preserve">In terms of Number </w:t>
      </w:r>
      <w:r>
        <w:rPr>
          <w:lang w:eastAsia="zh-CN"/>
        </w:rPr>
        <w:t>of Occasion</w:t>
      </w:r>
      <w:r>
        <w:rPr>
          <w:rFonts w:hint="eastAsia"/>
          <w:lang w:eastAsia="zh-CN"/>
        </w:rPr>
        <w:t xml:space="preserve">, current RAN1 </w:t>
      </w:r>
      <w:r>
        <w:rPr>
          <w:lang w:eastAsia="zh-CN"/>
        </w:rPr>
        <w:t>agreement</w:t>
      </w:r>
      <w:r>
        <w:rPr>
          <w:rFonts w:hint="eastAsia"/>
          <w:lang w:eastAsia="zh-CN"/>
        </w:rPr>
        <w:t xml:space="preserve"> is </w:t>
      </w:r>
    </w:p>
    <w:p w14:paraId="13288BE0" w14:textId="77777777" w:rsidR="00351060" w:rsidRPr="00B12992" w:rsidRDefault="00351060" w:rsidP="00351060">
      <w:pPr>
        <w:pStyle w:val="ListParagraph"/>
        <w:widowControl w:val="0"/>
        <w:numPr>
          <w:ilvl w:val="1"/>
          <w:numId w:val="22"/>
        </w:numPr>
        <w:contextualSpacing w:val="0"/>
        <w:jc w:val="both"/>
      </w:pPr>
      <w:r>
        <w:t>For preamble format</w:t>
      </w:r>
      <w:r>
        <w:rPr>
          <w:rFonts w:eastAsiaTheme="minorEastAsia" w:hint="eastAsia"/>
          <w:lang w:eastAsia="zh-CN"/>
        </w:rPr>
        <w:t xml:space="preserve">, </w:t>
      </w:r>
      <w:r w:rsidRPr="00B12992">
        <w:t xml:space="preserve"> at least the following # of occasions:</w:t>
      </w:r>
    </w:p>
    <w:p w14:paraId="158AD7C9" w14:textId="77777777" w:rsidR="00351060" w:rsidRPr="00B12992" w:rsidRDefault="00351060" w:rsidP="00351060">
      <w:pPr>
        <w:pStyle w:val="ListParagraph"/>
        <w:widowControl w:val="0"/>
        <w:numPr>
          <w:ilvl w:val="2"/>
          <w:numId w:val="22"/>
        </w:numPr>
        <w:contextualSpacing w:val="0"/>
        <w:jc w:val="both"/>
      </w:pPr>
      <w:r w:rsidRPr="00B12992">
        <w:t>A1: 6</w:t>
      </w:r>
    </w:p>
    <w:p w14:paraId="0A84F178" w14:textId="77777777" w:rsidR="00351060" w:rsidRPr="00B12992" w:rsidRDefault="00351060" w:rsidP="00351060">
      <w:pPr>
        <w:pStyle w:val="ListParagraph"/>
        <w:widowControl w:val="0"/>
        <w:numPr>
          <w:ilvl w:val="2"/>
          <w:numId w:val="22"/>
        </w:numPr>
        <w:contextualSpacing w:val="0"/>
        <w:jc w:val="both"/>
      </w:pPr>
      <w:r w:rsidRPr="00B12992">
        <w:t>A2: 3</w:t>
      </w:r>
    </w:p>
    <w:p w14:paraId="29304BF5" w14:textId="77777777" w:rsidR="00351060" w:rsidRPr="00B12992" w:rsidRDefault="00351060" w:rsidP="00351060">
      <w:pPr>
        <w:pStyle w:val="ListParagraph"/>
        <w:widowControl w:val="0"/>
        <w:numPr>
          <w:ilvl w:val="2"/>
          <w:numId w:val="22"/>
        </w:numPr>
        <w:contextualSpacing w:val="0"/>
        <w:jc w:val="both"/>
      </w:pPr>
      <w:r w:rsidRPr="00B12992">
        <w:t>A3: 2</w:t>
      </w:r>
    </w:p>
    <w:p w14:paraId="3CDEB4CB" w14:textId="77777777" w:rsidR="00351060" w:rsidRPr="00B12992" w:rsidRDefault="00351060" w:rsidP="00351060">
      <w:pPr>
        <w:pStyle w:val="ListParagraph"/>
        <w:widowControl w:val="0"/>
        <w:numPr>
          <w:ilvl w:val="2"/>
          <w:numId w:val="22"/>
        </w:numPr>
        <w:contextualSpacing w:val="0"/>
        <w:jc w:val="both"/>
      </w:pPr>
      <w:r w:rsidRPr="00B12992">
        <w:t>B4: 1</w:t>
      </w:r>
    </w:p>
    <w:p w14:paraId="46CAB1D4" w14:textId="77777777" w:rsidR="00351060" w:rsidRPr="00B12992" w:rsidRDefault="00351060" w:rsidP="00351060">
      <w:pPr>
        <w:pStyle w:val="ListParagraph"/>
        <w:widowControl w:val="0"/>
        <w:numPr>
          <w:ilvl w:val="2"/>
          <w:numId w:val="22"/>
        </w:numPr>
        <w:contextualSpacing w:val="0"/>
        <w:jc w:val="both"/>
      </w:pPr>
      <w:r w:rsidRPr="00B12992">
        <w:t>B1: 6 or 7</w:t>
      </w:r>
    </w:p>
    <w:p w14:paraId="6914E2F0" w14:textId="77777777" w:rsidR="00351060" w:rsidRPr="00B12992" w:rsidRDefault="00351060" w:rsidP="00351060">
      <w:pPr>
        <w:pStyle w:val="ListParagraph"/>
        <w:widowControl w:val="0"/>
        <w:numPr>
          <w:ilvl w:val="2"/>
          <w:numId w:val="22"/>
        </w:numPr>
        <w:contextualSpacing w:val="0"/>
        <w:jc w:val="both"/>
      </w:pPr>
      <w:r w:rsidRPr="00B12992">
        <w:t>C0: 4</w:t>
      </w:r>
    </w:p>
    <w:p w14:paraId="6152F19E" w14:textId="77777777" w:rsidR="00351060" w:rsidRPr="00B12992" w:rsidRDefault="00351060" w:rsidP="00351060">
      <w:pPr>
        <w:pStyle w:val="ListParagraph"/>
        <w:widowControl w:val="0"/>
        <w:numPr>
          <w:ilvl w:val="2"/>
          <w:numId w:val="22"/>
        </w:numPr>
        <w:contextualSpacing w:val="0"/>
        <w:jc w:val="both"/>
      </w:pPr>
      <w:r w:rsidRPr="00B12992">
        <w:t>C2: 2</w:t>
      </w:r>
    </w:p>
    <w:p w14:paraId="460C31D6" w14:textId="77777777" w:rsidR="00351060" w:rsidRPr="00B12992" w:rsidRDefault="00351060" w:rsidP="00351060">
      <w:pPr>
        <w:pStyle w:val="ListParagraph"/>
        <w:widowControl w:val="0"/>
        <w:numPr>
          <w:ilvl w:val="2"/>
          <w:numId w:val="22"/>
        </w:numPr>
        <w:contextualSpacing w:val="0"/>
        <w:jc w:val="both"/>
      </w:pPr>
      <w:r w:rsidRPr="00B12992">
        <w:lastRenderedPageBreak/>
        <w:t>A1/B1: 6 or 7</w:t>
      </w:r>
    </w:p>
    <w:p w14:paraId="5CE0A6BF" w14:textId="77777777" w:rsidR="00351060" w:rsidRPr="00B12992" w:rsidRDefault="00351060" w:rsidP="00351060">
      <w:pPr>
        <w:pStyle w:val="ListParagraph"/>
        <w:widowControl w:val="0"/>
        <w:numPr>
          <w:ilvl w:val="2"/>
          <w:numId w:val="22"/>
        </w:numPr>
        <w:contextualSpacing w:val="0"/>
        <w:jc w:val="both"/>
      </w:pPr>
      <w:r w:rsidRPr="00B12992">
        <w:t>A2/B2: 3</w:t>
      </w:r>
    </w:p>
    <w:p w14:paraId="58E00A3B" w14:textId="3EF0E064" w:rsidR="00655D27" w:rsidRPr="004E7075" w:rsidRDefault="00351060" w:rsidP="001E614D">
      <w:pPr>
        <w:pStyle w:val="ListParagraph"/>
        <w:widowControl w:val="0"/>
        <w:numPr>
          <w:ilvl w:val="2"/>
          <w:numId w:val="22"/>
        </w:numPr>
        <w:contextualSpacing w:val="0"/>
        <w:jc w:val="both"/>
      </w:pPr>
      <w:r w:rsidRPr="00B12992">
        <w:t>A3/B3: 2</w:t>
      </w:r>
    </w:p>
    <w:p w14:paraId="39DD2349" w14:textId="77777777" w:rsidR="004E7075" w:rsidRDefault="004E7075" w:rsidP="004E7075">
      <w:pPr>
        <w:pStyle w:val="ListParagraph"/>
        <w:widowControl w:val="0"/>
        <w:ind w:left="2160"/>
        <w:contextualSpacing w:val="0"/>
        <w:jc w:val="both"/>
      </w:pPr>
    </w:p>
    <w:p w14:paraId="40876CC3" w14:textId="73EB90F6" w:rsidR="00351060" w:rsidRDefault="00351060" w:rsidP="001E614D">
      <w:pPr>
        <w:jc w:val="both"/>
        <w:rPr>
          <w:lang w:eastAsia="zh-CN"/>
        </w:rPr>
      </w:pPr>
      <w:r>
        <w:rPr>
          <w:rFonts w:hint="eastAsia"/>
          <w:lang w:eastAsia="zh-CN"/>
        </w:rPr>
        <w:t xml:space="preserve">Since RAN4 group has no </w:t>
      </w:r>
      <w:r>
        <w:rPr>
          <w:lang w:eastAsia="zh-CN"/>
        </w:rPr>
        <w:t>consideration</w:t>
      </w:r>
      <w:r>
        <w:rPr>
          <w:rFonts w:hint="eastAsia"/>
          <w:lang w:eastAsia="zh-CN"/>
        </w:rPr>
        <w:t xml:space="preserve"> </w:t>
      </w:r>
      <w:r w:rsidR="00655D27">
        <w:rPr>
          <w:rFonts w:hint="eastAsia"/>
          <w:lang w:eastAsia="zh-CN"/>
        </w:rPr>
        <w:t xml:space="preserve">the performance requirement </w:t>
      </w:r>
      <w:r w:rsidR="00655D27">
        <w:rPr>
          <w:lang w:eastAsia="zh-CN"/>
        </w:rPr>
        <w:t>of hybrid</w:t>
      </w:r>
      <w:r>
        <w:rPr>
          <w:rFonts w:hint="eastAsia"/>
          <w:lang w:eastAsia="zh-CN"/>
        </w:rPr>
        <w:t xml:space="preserve"> format, such as </w:t>
      </w:r>
      <w:r>
        <w:rPr>
          <w:lang w:eastAsia="zh-CN"/>
        </w:rPr>
        <w:t>Format</w:t>
      </w:r>
      <w:r>
        <w:rPr>
          <w:rFonts w:hint="eastAsia"/>
          <w:lang w:eastAsia="zh-CN"/>
        </w:rPr>
        <w:t xml:space="preserve"> A1/B1, A2/B2 or A3/B3, </w:t>
      </w:r>
      <w:r>
        <w:rPr>
          <w:lang w:eastAsia="zh-CN"/>
        </w:rPr>
        <w:t>Format</w:t>
      </w:r>
      <w:r>
        <w:rPr>
          <w:rFonts w:hint="eastAsia"/>
          <w:lang w:eastAsia="zh-CN"/>
        </w:rPr>
        <w:t xml:space="preserve"> A1 has the largest number </w:t>
      </w:r>
      <w:r w:rsidR="005711DA">
        <w:rPr>
          <w:lang w:eastAsia="zh-CN"/>
        </w:rPr>
        <w:t>of occasions</w:t>
      </w:r>
      <w:r>
        <w:rPr>
          <w:rFonts w:hint="eastAsia"/>
          <w:lang w:eastAsia="zh-CN"/>
        </w:rPr>
        <w:t xml:space="preserve"> in one slot, </w:t>
      </w:r>
      <w:r>
        <w:rPr>
          <w:lang w:eastAsia="zh-CN"/>
        </w:rPr>
        <w:t>which</w:t>
      </w:r>
      <w:r>
        <w:rPr>
          <w:rFonts w:hint="eastAsia"/>
          <w:lang w:eastAsia="zh-CN"/>
        </w:rPr>
        <w:t xml:space="preserve"> can have the </w:t>
      </w:r>
      <w:r>
        <w:rPr>
          <w:lang w:eastAsia="zh-CN"/>
        </w:rPr>
        <w:t>flexible</w:t>
      </w:r>
      <w:r>
        <w:rPr>
          <w:rFonts w:hint="eastAsia"/>
          <w:lang w:eastAsia="zh-CN"/>
        </w:rPr>
        <w:t xml:space="preserve"> </w:t>
      </w:r>
      <w:r>
        <w:rPr>
          <w:lang w:eastAsia="zh-CN"/>
        </w:rPr>
        <w:t>benefit</w:t>
      </w:r>
      <w:r>
        <w:rPr>
          <w:rFonts w:hint="eastAsia"/>
          <w:lang w:eastAsia="zh-CN"/>
        </w:rPr>
        <w:t xml:space="preserve"> for scheduling.</w:t>
      </w:r>
    </w:p>
    <w:p w14:paraId="6A1C636D" w14:textId="1E556547" w:rsidR="00351060" w:rsidRDefault="004E04B3" w:rsidP="001E614D">
      <w:pPr>
        <w:jc w:val="both"/>
        <w:rPr>
          <w:lang w:eastAsia="zh-CN"/>
        </w:rPr>
      </w:pPr>
      <w:r>
        <w:rPr>
          <w:rFonts w:hint="eastAsia"/>
          <w:lang w:eastAsia="zh-CN"/>
        </w:rPr>
        <w:t xml:space="preserve">For </w:t>
      </w:r>
      <w:r>
        <w:rPr>
          <w:lang w:eastAsia="zh-CN"/>
        </w:rPr>
        <w:t>Format</w:t>
      </w:r>
      <w:r>
        <w:rPr>
          <w:rFonts w:hint="eastAsia"/>
          <w:lang w:eastAsia="zh-CN"/>
        </w:rPr>
        <w:t xml:space="preserve"> A1</w:t>
      </w:r>
      <w:r>
        <w:rPr>
          <w:lang w:eastAsia="zh-CN"/>
        </w:rPr>
        <w:t>, in</w:t>
      </w:r>
      <w:r>
        <w:rPr>
          <w:rFonts w:hint="eastAsia"/>
          <w:lang w:eastAsia="zh-CN"/>
        </w:rPr>
        <w:t xml:space="preserve"> case of beam-sweeping, it has the shor</w:t>
      </w:r>
      <w:r w:rsidR="00CB1E15">
        <w:rPr>
          <w:rFonts w:hint="eastAsia"/>
          <w:lang w:eastAsia="zh-CN"/>
        </w:rPr>
        <w:t xml:space="preserve">t sweeping operation, where the large number of beams for </w:t>
      </w:r>
      <w:r w:rsidR="00E67273">
        <w:rPr>
          <w:lang w:eastAsia="zh-CN"/>
        </w:rPr>
        <w:t>mm Wave</w:t>
      </w:r>
      <w:r w:rsidR="00CB1E15">
        <w:rPr>
          <w:rFonts w:hint="eastAsia"/>
          <w:lang w:eastAsia="zh-CN"/>
        </w:rPr>
        <w:t xml:space="preserve"> environment can be </w:t>
      </w:r>
      <w:r w:rsidR="00CB1E15">
        <w:rPr>
          <w:lang w:eastAsia="zh-CN"/>
        </w:rPr>
        <w:t>utilized</w:t>
      </w:r>
      <w:r w:rsidR="00351060">
        <w:rPr>
          <w:rFonts w:hint="eastAsia"/>
          <w:lang w:eastAsia="zh-CN"/>
        </w:rPr>
        <w:t>. Thus, w</w:t>
      </w:r>
      <w:r w:rsidR="00E67273">
        <w:rPr>
          <w:rFonts w:hint="eastAsia"/>
          <w:lang w:eastAsia="zh-CN"/>
        </w:rPr>
        <w:t xml:space="preserve">e recommend that Format A1 can be regarded as </w:t>
      </w:r>
      <w:r w:rsidR="00E67273">
        <w:rPr>
          <w:lang w:eastAsia="zh-CN"/>
        </w:rPr>
        <w:t>candidate</w:t>
      </w:r>
      <w:r w:rsidR="00E67273">
        <w:rPr>
          <w:rFonts w:hint="eastAsia"/>
          <w:lang w:eastAsia="zh-CN"/>
        </w:rPr>
        <w:t xml:space="preserve"> for </w:t>
      </w:r>
      <w:r w:rsidR="00E67273">
        <w:rPr>
          <w:lang w:eastAsia="zh-CN"/>
        </w:rPr>
        <w:t>defining performance requirement.</w:t>
      </w:r>
    </w:p>
    <w:p w14:paraId="5B93BF6E" w14:textId="49469730" w:rsidR="00351060" w:rsidRPr="004E7075" w:rsidRDefault="00351060" w:rsidP="001E614D">
      <w:pPr>
        <w:jc w:val="both"/>
        <w:rPr>
          <w:lang w:eastAsia="zh-CN"/>
        </w:rPr>
      </w:pPr>
      <w:r>
        <w:rPr>
          <w:rFonts w:hint="eastAsia"/>
          <w:lang w:eastAsia="zh-CN"/>
        </w:rPr>
        <w:t>Compare with A2 and A3</w:t>
      </w:r>
      <w:r>
        <w:rPr>
          <w:lang w:eastAsia="zh-CN"/>
        </w:rPr>
        <w:t>, considering</w:t>
      </w:r>
      <w:r>
        <w:rPr>
          <w:rFonts w:hint="eastAsia"/>
          <w:lang w:eastAsia="zh-CN"/>
        </w:rPr>
        <w:t xml:space="preserve"> the coverage, Rx receiver </w:t>
      </w:r>
      <w:r>
        <w:rPr>
          <w:lang w:eastAsia="zh-CN"/>
        </w:rPr>
        <w:t>implementation</w:t>
      </w:r>
      <w:r>
        <w:rPr>
          <w:rFonts w:hint="eastAsia"/>
          <w:lang w:eastAsia="zh-CN"/>
        </w:rPr>
        <w:t xml:space="preserve"> complexity, the </w:t>
      </w:r>
      <w:r>
        <w:rPr>
          <w:lang w:eastAsia="zh-CN"/>
        </w:rPr>
        <w:t>available</w:t>
      </w:r>
      <w:r>
        <w:rPr>
          <w:rFonts w:hint="eastAsia"/>
          <w:lang w:eastAsia="zh-CN"/>
        </w:rPr>
        <w:t xml:space="preserve"> number of occasion as well as beam sweeping period, we </w:t>
      </w:r>
      <w:r>
        <w:rPr>
          <w:lang w:eastAsia="zh-CN"/>
        </w:rPr>
        <w:t xml:space="preserve">prefer </w:t>
      </w:r>
      <w:r>
        <w:rPr>
          <w:rFonts w:hint="eastAsia"/>
          <w:lang w:eastAsia="zh-CN"/>
        </w:rPr>
        <w:t xml:space="preserve">the performance requirement in Rel-15 should be low </w:t>
      </w:r>
      <w:r>
        <w:rPr>
          <w:lang w:eastAsia="zh-CN"/>
        </w:rPr>
        <w:t>priority</w:t>
      </w:r>
      <w:r w:rsidR="004E7075">
        <w:rPr>
          <w:rFonts w:hint="eastAsia"/>
          <w:lang w:eastAsia="zh-CN"/>
        </w:rPr>
        <w:t>.</w:t>
      </w:r>
    </w:p>
    <w:p w14:paraId="1D9CC874" w14:textId="77777777" w:rsidR="00DE3F8E" w:rsidRPr="00715236" w:rsidRDefault="00351060" w:rsidP="00DE3F8E">
      <w:pPr>
        <w:jc w:val="both"/>
      </w:pPr>
      <w:r>
        <w:rPr>
          <w:rFonts w:hint="eastAsia"/>
          <w:lang w:eastAsia="zh-CN"/>
        </w:rPr>
        <w:t>For format C0</w:t>
      </w:r>
      <w:r w:rsidR="00DE3F8E">
        <w:rPr>
          <w:lang w:eastAsia="zh-CN"/>
        </w:rPr>
        <w:t>, the</w:t>
      </w:r>
      <w:r w:rsidR="00DE3F8E">
        <w:rPr>
          <w:rFonts w:hint="eastAsia"/>
          <w:lang w:eastAsia="zh-CN"/>
        </w:rPr>
        <w:t xml:space="preserve"> number of </w:t>
      </w:r>
      <w:r w:rsidR="00DE3F8E">
        <w:rPr>
          <w:lang w:eastAsia="zh-CN"/>
        </w:rPr>
        <w:t>occasion</w:t>
      </w:r>
      <w:r w:rsidR="00DE3F8E">
        <w:rPr>
          <w:rFonts w:hint="eastAsia"/>
          <w:lang w:eastAsia="zh-CN"/>
        </w:rPr>
        <w:t xml:space="preserve"> and the period of beam sweeping is less than Format A1. Also, the drawback of C0 is </w:t>
      </w:r>
      <w:r w:rsidR="00DE3F8E">
        <w:rPr>
          <w:lang w:eastAsia="zh-CN"/>
        </w:rPr>
        <w:t>that RACH</w:t>
      </w:r>
      <w:r w:rsidR="00DE3F8E" w:rsidRPr="00DE3F8E">
        <w:rPr>
          <w:rFonts w:hint="eastAsia"/>
          <w:lang w:eastAsia="zh-CN"/>
        </w:rPr>
        <w:t xml:space="preserve"> resources are not aligned with symbol boundary. In our view, RACH resources should be reserved with the symbol alignment with other channels, such as PUCCH and PUSCH, otherwise it causes UL scheduling restrictions.</w:t>
      </w:r>
      <w:r w:rsidR="00DE3F8E" w:rsidRPr="00715236">
        <w:t xml:space="preserve"> Two time multiplexed preambles of C0 are aligned to 3 PUSCH OFDM symbols respectively.</w:t>
      </w:r>
    </w:p>
    <w:p w14:paraId="22C2D6CB" w14:textId="62911AA3" w:rsidR="00DE3F8E" w:rsidRPr="00DE3F8E" w:rsidRDefault="00DE3F8E" w:rsidP="001E614D">
      <w:pPr>
        <w:jc w:val="both"/>
        <w:rPr>
          <w:lang w:eastAsia="zh-CN"/>
        </w:rPr>
      </w:pPr>
      <w:r>
        <w:rPr>
          <w:rFonts w:hint="eastAsia"/>
          <w:lang w:eastAsia="zh-CN"/>
        </w:rPr>
        <w:t xml:space="preserve">Base on above </w:t>
      </w:r>
      <w:r>
        <w:rPr>
          <w:lang w:eastAsia="zh-CN"/>
        </w:rPr>
        <w:t>analysis</w:t>
      </w:r>
      <w:r>
        <w:rPr>
          <w:rFonts w:hint="eastAsia"/>
          <w:lang w:eastAsia="zh-CN"/>
        </w:rPr>
        <w:t xml:space="preserve">, we prefer the performance requirement of Format A1 and C2 should be </w:t>
      </w:r>
      <w:r>
        <w:rPr>
          <w:lang w:eastAsia="zh-CN"/>
        </w:rPr>
        <w:t>considered</w:t>
      </w:r>
      <w:r>
        <w:rPr>
          <w:rFonts w:hint="eastAsia"/>
          <w:lang w:eastAsia="zh-CN"/>
        </w:rPr>
        <w:t xml:space="preserve"> in Rel-15 </w:t>
      </w:r>
    </w:p>
    <w:p w14:paraId="28F5786B" w14:textId="46DCD178" w:rsidR="001E614D" w:rsidRPr="00423540" w:rsidRDefault="001E614D" w:rsidP="001E614D">
      <w:pPr>
        <w:jc w:val="both"/>
        <w:rPr>
          <w:b/>
          <w:lang w:eastAsia="zh-CN"/>
        </w:rPr>
      </w:pPr>
      <w:r w:rsidRPr="00837363">
        <w:rPr>
          <w:b/>
        </w:rPr>
        <w:t>P</w:t>
      </w:r>
      <w:bookmarkStart w:id="6" w:name="OLE_LINK3"/>
      <w:bookmarkStart w:id="7" w:name="OLE_LINK4"/>
      <w:r w:rsidRPr="00837363">
        <w:rPr>
          <w:b/>
        </w:rPr>
        <w:t xml:space="preserve">roposal 1: </w:t>
      </w:r>
      <w:bookmarkEnd w:id="6"/>
      <w:bookmarkEnd w:id="7"/>
      <w:r>
        <w:rPr>
          <w:rFonts w:hint="eastAsia"/>
          <w:b/>
          <w:lang w:eastAsia="zh-CN"/>
        </w:rPr>
        <w:t>For PRACH format with long sequence format</w:t>
      </w:r>
      <w:r>
        <w:rPr>
          <w:b/>
          <w:lang w:eastAsia="zh-CN"/>
        </w:rPr>
        <w:t>, only</w:t>
      </w:r>
      <w:r>
        <w:rPr>
          <w:rFonts w:hint="eastAsia"/>
          <w:b/>
          <w:lang w:eastAsia="zh-CN"/>
        </w:rPr>
        <w:t xml:space="preserve"> define the </w:t>
      </w:r>
      <w:r>
        <w:rPr>
          <w:b/>
          <w:lang w:eastAsia="zh-CN"/>
        </w:rPr>
        <w:t>performance</w:t>
      </w:r>
      <w:r>
        <w:rPr>
          <w:rFonts w:hint="eastAsia"/>
          <w:b/>
          <w:lang w:eastAsia="zh-CN"/>
        </w:rPr>
        <w:t xml:space="preserve"> requirement for Format 0 with aiming to focus on the more </w:t>
      </w:r>
      <w:r>
        <w:rPr>
          <w:b/>
          <w:lang w:eastAsia="zh-CN"/>
        </w:rPr>
        <w:t>essential</w:t>
      </w:r>
      <w:r>
        <w:rPr>
          <w:rFonts w:hint="eastAsia"/>
          <w:b/>
          <w:lang w:eastAsia="zh-CN"/>
        </w:rPr>
        <w:t xml:space="preserve"> normal mode in Rel-15. </w:t>
      </w:r>
      <w:r w:rsidR="000A64B9">
        <w:rPr>
          <w:rFonts w:hint="eastAsia"/>
          <w:b/>
          <w:lang w:eastAsia="zh-CN"/>
        </w:rPr>
        <w:t>For PRACH format with short sequence format</w:t>
      </w:r>
      <w:r w:rsidR="000A64B9">
        <w:rPr>
          <w:b/>
          <w:lang w:eastAsia="zh-CN"/>
        </w:rPr>
        <w:t>, the</w:t>
      </w:r>
      <w:r w:rsidR="000A64B9">
        <w:rPr>
          <w:rFonts w:hint="eastAsia"/>
          <w:b/>
          <w:lang w:eastAsia="zh-CN"/>
        </w:rPr>
        <w:t xml:space="preserve"> performance </w:t>
      </w:r>
      <w:r w:rsidR="000A64B9">
        <w:rPr>
          <w:b/>
          <w:lang w:eastAsia="zh-CN"/>
        </w:rPr>
        <w:t>requirement</w:t>
      </w:r>
      <w:r w:rsidR="000A64B9">
        <w:rPr>
          <w:rFonts w:hint="eastAsia"/>
          <w:b/>
          <w:lang w:eastAsia="zh-CN"/>
        </w:rPr>
        <w:t xml:space="preserve"> of Format A1 and C2 should be considered in Rel-15.</w:t>
      </w:r>
    </w:p>
    <w:p w14:paraId="767E6CD7" w14:textId="4831BBE3" w:rsidR="00DA1E0F" w:rsidRPr="00DA1E0F" w:rsidRDefault="001E614D" w:rsidP="001E614D">
      <w:pPr>
        <w:jc w:val="both"/>
        <w:rPr>
          <w:lang w:eastAsia="zh-CN"/>
        </w:rPr>
      </w:pPr>
      <w:r>
        <w:rPr>
          <w:rFonts w:hint="eastAsia"/>
          <w:lang w:eastAsia="zh-CN"/>
        </w:rPr>
        <w:t xml:space="preserve">For PRACH format with short sequence, there are four SCS for each </w:t>
      </w:r>
      <w:r>
        <w:rPr>
          <w:lang w:eastAsia="zh-CN"/>
        </w:rPr>
        <w:t>format</w:t>
      </w:r>
      <w:r>
        <w:rPr>
          <w:rFonts w:hint="eastAsia"/>
          <w:lang w:eastAsia="zh-CN"/>
        </w:rPr>
        <w:t xml:space="preserve">. </w:t>
      </w:r>
      <w:r>
        <w:rPr>
          <w:lang w:eastAsia="zh-CN"/>
        </w:rPr>
        <w:t>Considering</w:t>
      </w:r>
      <w:r>
        <w:rPr>
          <w:rFonts w:hint="eastAsia"/>
          <w:lang w:eastAsia="zh-CN"/>
        </w:rPr>
        <w:t xml:space="preserve"> </w:t>
      </w:r>
      <w:r>
        <w:rPr>
          <w:lang w:eastAsia="zh-CN"/>
        </w:rPr>
        <w:t>that there</w:t>
      </w:r>
      <w:r>
        <w:rPr>
          <w:rFonts w:hint="eastAsia"/>
          <w:lang w:eastAsia="zh-CN"/>
        </w:rPr>
        <w:t xml:space="preserve"> are four </w:t>
      </w:r>
      <w:r>
        <w:rPr>
          <w:lang w:eastAsia="zh-CN"/>
        </w:rPr>
        <w:t>different</w:t>
      </w:r>
      <w:r>
        <w:rPr>
          <w:rFonts w:hint="eastAsia"/>
          <w:lang w:eastAsia="zh-CN"/>
        </w:rPr>
        <w:t xml:space="preserve"> SCS scheme for each PRACH format with short sequence, we </w:t>
      </w:r>
      <w:r>
        <w:rPr>
          <w:lang w:eastAsia="zh-CN"/>
        </w:rPr>
        <w:t>have</w:t>
      </w:r>
      <w:r>
        <w:rPr>
          <w:rFonts w:hint="eastAsia"/>
          <w:lang w:eastAsia="zh-CN"/>
        </w:rPr>
        <w:t xml:space="preserve"> at least about 40 </w:t>
      </w:r>
      <w:r>
        <w:rPr>
          <w:lang w:eastAsia="zh-CN"/>
        </w:rPr>
        <w:t>formats</w:t>
      </w:r>
      <w:r>
        <w:rPr>
          <w:rFonts w:hint="eastAsia"/>
          <w:lang w:eastAsia="zh-CN"/>
        </w:rPr>
        <w:t xml:space="preserve"> with all the SCS and PRACH format combination. Aiming to reduce of payloads, our </w:t>
      </w:r>
      <w:r>
        <w:rPr>
          <w:lang w:eastAsia="zh-CN"/>
        </w:rPr>
        <w:t>preference is</w:t>
      </w:r>
      <w:r>
        <w:rPr>
          <w:rFonts w:hint="eastAsia"/>
          <w:lang w:eastAsia="zh-CN"/>
        </w:rPr>
        <w:t xml:space="preserve"> that </w:t>
      </w:r>
      <w:r>
        <w:rPr>
          <w:lang w:eastAsia="zh-CN"/>
        </w:rPr>
        <w:t>15 KHz</w:t>
      </w:r>
      <w:r>
        <w:rPr>
          <w:rFonts w:hint="eastAsia"/>
          <w:lang w:eastAsia="zh-CN"/>
        </w:rPr>
        <w:t xml:space="preserve">, for FR1, and </w:t>
      </w:r>
      <w:r>
        <w:rPr>
          <w:lang w:eastAsia="zh-CN"/>
        </w:rPr>
        <w:t>120 KHz</w:t>
      </w:r>
      <w:r>
        <w:rPr>
          <w:rFonts w:hint="eastAsia"/>
          <w:lang w:eastAsia="zh-CN"/>
        </w:rPr>
        <w:t xml:space="preserve"> for FR2.</w:t>
      </w:r>
    </w:p>
    <w:p w14:paraId="6B2267F1" w14:textId="3422EF6B" w:rsidR="00DA1E0F" w:rsidRPr="004E7075" w:rsidRDefault="00DA1E0F" w:rsidP="001E614D">
      <w:pPr>
        <w:jc w:val="both"/>
        <w:rPr>
          <w:lang w:eastAsia="zh-CN"/>
        </w:rPr>
      </w:pPr>
      <w:r w:rsidRPr="00DA1E0F">
        <w:rPr>
          <w:lang w:eastAsia="zh-CN"/>
        </w:rPr>
        <w:t>According</w:t>
      </w:r>
      <w:r w:rsidRPr="00DA1E0F">
        <w:rPr>
          <w:rFonts w:hint="eastAsia"/>
          <w:lang w:eastAsia="zh-CN"/>
        </w:rPr>
        <w:t xml:space="preserve"> to previous agreements, preamble formats with SCS of 15/30 kHz are used only for below 6 GHz, and on the other hand preamble formats with SCS of 60/120 kHz are used only for above 6 GHz.</w:t>
      </w:r>
      <w:r>
        <w:rPr>
          <w:rFonts w:hint="eastAsia"/>
          <w:lang w:eastAsia="zh-CN"/>
        </w:rPr>
        <w:t xml:space="preserve"> 15KHz is using for LTE </w:t>
      </w:r>
      <w:r>
        <w:rPr>
          <w:lang w:eastAsia="zh-CN"/>
        </w:rPr>
        <w:t>reframing</w:t>
      </w:r>
      <w:r w:rsidR="00611BC2">
        <w:rPr>
          <w:rFonts w:hint="eastAsia"/>
          <w:lang w:eastAsia="zh-CN"/>
        </w:rPr>
        <w:t xml:space="preserve">. </w:t>
      </w:r>
      <w:r w:rsidR="00611BC2">
        <w:rPr>
          <w:lang w:eastAsia="zh-CN"/>
        </w:rPr>
        <w:t>120 KHz</w:t>
      </w:r>
      <w:r w:rsidR="003E2BE7">
        <w:rPr>
          <w:rFonts w:hint="eastAsia"/>
          <w:lang w:eastAsia="zh-CN"/>
        </w:rPr>
        <w:t xml:space="preserve"> is most typical scenario</w:t>
      </w:r>
      <w:r w:rsidR="00CC79B4">
        <w:rPr>
          <w:rFonts w:hint="eastAsia"/>
          <w:lang w:eastAsia="zh-CN"/>
        </w:rPr>
        <w:t>, which will be deployed</w:t>
      </w:r>
      <w:r w:rsidR="00CC79B4">
        <w:rPr>
          <w:lang w:eastAsia="zh-CN"/>
        </w:rPr>
        <w:t>.</w:t>
      </w:r>
      <w:r w:rsidR="00CC79B4">
        <w:rPr>
          <w:rFonts w:hint="eastAsia"/>
          <w:lang w:eastAsia="zh-CN"/>
        </w:rPr>
        <w:t xml:space="preserve"> In terms of receiver </w:t>
      </w:r>
      <w:r w:rsidR="00CC79B4">
        <w:rPr>
          <w:lang w:eastAsia="zh-CN"/>
        </w:rPr>
        <w:t>complexity</w:t>
      </w:r>
      <w:r w:rsidR="00CC79B4">
        <w:rPr>
          <w:rFonts w:hint="eastAsia"/>
          <w:lang w:eastAsia="zh-CN"/>
        </w:rPr>
        <w:t xml:space="preserve">, </w:t>
      </w:r>
      <w:r w:rsidR="007C377C">
        <w:rPr>
          <w:rFonts w:hint="eastAsia"/>
          <w:lang w:eastAsia="zh-CN"/>
        </w:rPr>
        <w:t>it may be beneficial that FFT processing for reception of RACH preamble is operated in a unit of OFDM symbol aligned with PUSCH</w:t>
      </w:r>
      <w:r w:rsidR="0074192F">
        <w:rPr>
          <w:rFonts w:hint="eastAsia"/>
          <w:lang w:eastAsia="zh-CN"/>
        </w:rPr>
        <w:t xml:space="preserve"> or P</w:t>
      </w:r>
      <w:r w:rsidR="00F012D0">
        <w:rPr>
          <w:rFonts w:hint="eastAsia"/>
          <w:lang w:eastAsia="zh-CN"/>
        </w:rPr>
        <w:t>UCCH.</w:t>
      </w:r>
    </w:p>
    <w:p w14:paraId="06627E6D" w14:textId="77777777" w:rsidR="001E614D" w:rsidRPr="009C096D" w:rsidRDefault="001E614D" w:rsidP="001E614D">
      <w:pPr>
        <w:jc w:val="both"/>
        <w:rPr>
          <w:lang w:eastAsia="zh-CN"/>
        </w:rPr>
      </w:pPr>
      <w:r>
        <w:rPr>
          <w:rFonts w:hint="eastAsia"/>
          <w:lang w:eastAsia="zh-CN"/>
        </w:rPr>
        <w:t xml:space="preserve">Based on above </w:t>
      </w:r>
      <w:r>
        <w:rPr>
          <w:lang w:eastAsia="zh-CN"/>
        </w:rPr>
        <w:t>analysis, our initial preferred</w:t>
      </w:r>
      <w:r>
        <w:rPr>
          <w:rFonts w:hint="eastAsia"/>
          <w:lang w:eastAsia="zh-CN"/>
        </w:rPr>
        <w:t xml:space="preserve"> subset for combination of preamble formats and SCS for FR1 and </w:t>
      </w:r>
      <w:r>
        <w:rPr>
          <w:lang w:eastAsia="zh-CN"/>
        </w:rPr>
        <w:t>FR2 is</w:t>
      </w:r>
      <w:r>
        <w:rPr>
          <w:rFonts w:hint="eastAsia"/>
          <w:lang w:eastAsia="zh-CN"/>
        </w:rPr>
        <w:t xml:space="preserve"> </w:t>
      </w:r>
      <w:r>
        <w:rPr>
          <w:lang w:eastAsia="zh-CN"/>
        </w:rPr>
        <w:t>provided</w:t>
      </w:r>
      <w:r>
        <w:rPr>
          <w:rFonts w:hint="eastAsia"/>
          <w:lang w:eastAsia="zh-CN"/>
        </w:rPr>
        <w:t xml:space="preserve"> in Table 3.</w:t>
      </w:r>
    </w:p>
    <w:p w14:paraId="653D5BBE" w14:textId="77777777" w:rsidR="00D8514D" w:rsidRDefault="001E614D" w:rsidP="00D8514D">
      <w:pPr>
        <w:jc w:val="both"/>
        <w:rPr>
          <w:b/>
          <w:lang w:eastAsia="zh-CN"/>
        </w:rPr>
      </w:pPr>
      <w:r w:rsidRPr="00837363">
        <w:rPr>
          <w:b/>
        </w:rPr>
        <w:t xml:space="preserve">Proposal </w:t>
      </w:r>
      <w:r>
        <w:rPr>
          <w:rFonts w:hint="eastAsia"/>
          <w:b/>
          <w:lang w:eastAsia="zh-CN"/>
        </w:rPr>
        <w:t>3</w:t>
      </w:r>
      <w:r w:rsidRPr="00837363">
        <w:rPr>
          <w:b/>
        </w:rPr>
        <w:t xml:space="preserve">: </w:t>
      </w:r>
      <w:r>
        <w:rPr>
          <w:rFonts w:hint="eastAsia"/>
          <w:b/>
          <w:lang w:eastAsia="zh-CN"/>
        </w:rPr>
        <w:t xml:space="preserve">Recommend </w:t>
      </w:r>
      <w:r>
        <w:rPr>
          <w:b/>
          <w:lang w:eastAsia="zh-CN"/>
        </w:rPr>
        <w:t>combination</w:t>
      </w:r>
      <w:r>
        <w:rPr>
          <w:rFonts w:hint="eastAsia"/>
          <w:b/>
          <w:lang w:eastAsia="zh-CN"/>
        </w:rPr>
        <w:t xml:space="preserve"> of preamble formats and SCS for performance </w:t>
      </w:r>
      <w:r>
        <w:rPr>
          <w:b/>
          <w:lang w:eastAsia="zh-CN"/>
        </w:rPr>
        <w:t>requirement</w:t>
      </w:r>
      <w:r>
        <w:rPr>
          <w:rFonts w:hint="eastAsia"/>
          <w:b/>
          <w:lang w:eastAsia="zh-CN"/>
        </w:rPr>
        <w:t xml:space="preserve"> in Rel-15</w:t>
      </w:r>
      <w:bookmarkStart w:id="8" w:name="_Ref510541283"/>
    </w:p>
    <w:p w14:paraId="0007E0AF" w14:textId="7DF585F9" w:rsidR="001E614D" w:rsidRPr="00D8514D" w:rsidRDefault="001E614D" w:rsidP="00D8514D">
      <w:pPr>
        <w:jc w:val="center"/>
        <w:rPr>
          <w:b/>
          <w:lang w:eastAsia="zh-CN"/>
        </w:rPr>
      </w:pPr>
      <w:r w:rsidRPr="00632721">
        <w:rPr>
          <w:lang w:eastAsia="zh-CN"/>
        </w:rPr>
        <w:t xml:space="preserve">Table </w:t>
      </w:r>
      <w:bookmarkEnd w:id="8"/>
      <w:r>
        <w:rPr>
          <w:rFonts w:hint="eastAsia"/>
          <w:lang w:eastAsia="zh-CN"/>
        </w:rPr>
        <w:t>3</w:t>
      </w:r>
      <w:r w:rsidRPr="00632721">
        <w:rPr>
          <w:lang w:eastAsia="zh-CN"/>
        </w:rPr>
        <w:t xml:space="preserve"> </w:t>
      </w:r>
      <w:r>
        <w:rPr>
          <w:rFonts w:hint="eastAsia"/>
          <w:lang w:eastAsia="zh-CN"/>
        </w:rPr>
        <w:t>R</w:t>
      </w:r>
      <w:r w:rsidRPr="00632721">
        <w:rPr>
          <w:lang w:eastAsia="zh-CN"/>
        </w:rPr>
        <w:t>ecommended combinations of preamble formats and SCS</w:t>
      </w:r>
    </w:p>
    <w:tbl>
      <w:tblPr>
        <w:tblStyle w:val="TableGrid"/>
        <w:tblW w:w="0" w:type="auto"/>
        <w:jc w:val="center"/>
        <w:tblLook w:val="04A0" w:firstRow="1" w:lastRow="0" w:firstColumn="1" w:lastColumn="0" w:noHBand="0" w:noVBand="1"/>
      </w:tblPr>
      <w:tblGrid>
        <w:gridCol w:w="1658"/>
        <w:gridCol w:w="1658"/>
        <w:gridCol w:w="1658"/>
      </w:tblGrid>
      <w:tr w:rsidR="001E614D" w14:paraId="1C44804E" w14:textId="77777777" w:rsidTr="00175B65">
        <w:trPr>
          <w:trHeight w:val="248"/>
          <w:jc w:val="center"/>
        </w:trPr>
        <w:tc>
          <w:tcPr>
            <w:tcW w:w="1658" w:type="dxa"/>
          </w:tcPr>
          <w:p w14:paraId="49433C6A" w14:textId="77777777" w:rsidR="001E614D" w:rsidRPr="00A67413" w:rsidRDefault="001E614D" w:rsidP="00175B65">
            <w:pPr>
              <w:jc w:val="both"/>
              <w:rPr>
                <w:b/>
              </w:rPr>
            </w:pPr>
          </w:p>
        </w:tc>
        <w:tc>
          <w:tcPr>
            <w:tcW w:w="1658" w:type="dxa"/>
          </w:tcPr>
          <w:p w14:paraId="33719A1B" w14:textId="77777777" w:rsidR="001E614D" w:rsidRPr="00A67413" w:rsidRDefault="001E614D" w:rsidP="00175B65">
            <w:pPr>
              <w:jc w:val="both"/>
              <w:rPr>
                <w:b/>
              </w:rPr>
            </w:pPr>
            <w:bookmarkStart w:id="9" w:name="OLE_LINK45"/>
            <w:bookmarkStart w:id="10" w:name="OLE_LINK46"/>
            <w:bookmarkStart w:id="11" w:name="_Hlk510603430"/>
            <w:r w:rsidRPr="00A67413">
              <w:rPr>
                <w:b/>
              </w:rPr>
              <w:t>Burst f</w:t>
            </w:r>
            <w:r w:rsidRPr="00A67413">
              <w:rPr>
                <w:rFonts w:hint="eastAsia"/>
                <w:b/>
              </w:rPr>
              <w:t>ormat</w:t>
            </w:r>
            <w:bookmarkEnd w:id="9"/>
            <w:bookmarkEnd w:id="10"/>
          </w:p>
        </w:tc>
        <w:tc>
          <w:tcPr>
            <w:tcW w:w="1658" w:type="dxa"/>
          </w:tcPr>
          <w:p w14:paraId="2831DEFE" w14:textId="77777777" w:rsidR="001E614D" w:rsidRPr="00A67413" w:rsidRDefault="001E614D" w:rsidP="00175B65">
            <w:pPr>
              <w:jc w:val="both"/>
              <w:rPr>
                <w:b/>
              </w:rPr>
            </w:pPr>
            <w:r w:rsidRPr="00A67413">
              <w:rPr>
                <w:rFonts w:hint="eastAsia"/>
                <w:b/>
              </w:rPr>
              <w:t>SCS</w:t>
            </w:r>
            <w:r>
              <w:t>(kHz)</w:t>
            </w:r>
          </w:p>
        </w:tc>
      </w:tr>
      <w:tr w:rsidR="001E614D" w14:paraId="1DD81E85" w14:textId="77777777" w:rsidTr="00175B65">
        <w:trPr>
          <w:trHeight w:val="248"/>
          <w:jc w:val="center"/>
        </w:trPr>
        <w:tc>
          <w:tcPr>
            <w:tcW w:w="1658" w:type="dxa"/>
            <w:vMerge w:val="restart"/>
          </w:tcPr>
          <w:p w14:paraId="0AFAF580" w14:textId="77777777" w:rsidR="001E614D" w:rsidRPr="00EA6B45" w:rsidRDefault="001E614D" w:rsidP="00175B65">
            <w:pPr>
              <w:jc w:val="both"/>
              <w:rPr>
                <w:b/>
              </w:rPr>
            </w:pPr>
            <w:r w:rsidRPr="00EA6B45">
              <w:rPr>
                <w:rFonts w:hint="eastAsia"/>
                <w:b/>
              </w:rPr>
              <w:t>FR1</w:t>
            </w:r>
          </w:p>
        </w:tc>
        <w:tc>
          <w:tcPr>
            <w:tcW w:w="1658" w:type="dxa"/>
          </w:tcPr>
          <w:p w14:paraId="58A8D5B6" w14:textId="77777777" w:rsidR="001E614D" w:rsidRDefault="001E614D" w:rsidP="00175B65">
            <w:pPr>
              <w:ind w:right="-22"/>
              <w:jc w:val="both"/>
              <w:rPr>
                <w:rFonts w:cs="Times New Roman"/>
              </w:rPr>
            </w:pPr>
            <w:r>
              <w:rPr>
                <w:rFonts w:cs="Times New Roman"/>
              </w:rPr>
              <w:t>0</w:t>
            </w:r>
          </w:p>
        </w:tc>
        <w:tc>
          <w:tcPr>
            <w:tcW w:w="1658" w:type="dxa"/>
          </w:tcPr>
          <w:p w14:paraId="601B9962" w14:textId="77777777" w:rsidR="001E614D" w:rsidRDefault="001E614D" w:rsidP="00175B65">
            <w:pPr>
              <w:ind w:right="-22"/>
              <w:jc w:val="both"/>
              <w:rPr>
                <w:rFonts w:cs="Times New Roman"/>
              </w:rPr>
            </w:pPr>
            <w:bookmarkStart w:id="12" w:name="OLE_LINK41"/>
            <w:bookmarkStart w:id="13" w:name="OLE_LINK42"/>
            <w:r>
              <w:rPr>
                <w:rFonts w:cs="Times New Roman" w:hint="eastAsia"/>
              </w:rPr>
              <w:t>1.25</w:t>
            </w:r>
            <w:bookmarkEnd w:id="12"/>
            <w:bookmarkEnd w:id="13"/>
          </w:p>
        </w:tc>
      </w:tr>
      <w:tr w:rsidR="001E614D" w14:paraId="17457753" w14:textId="77777777" w:rsidTr="00175B65">
        <w:trPr>
          <w:trHeight w:val="248"/>
          <w:jc w:val="center"/>
        </w:trPr>
        <w:tc>
          <w:tcPr>
            <w:tcW w:w="1658" w:type="dxa"/>
            <w:vMerge/>
          </w:tcPr>
          <w:p w14:paraId="07178699" w14:textId="77777777" w:rsidR="001E614D" w:rsidRDefault="001E614D" w:rsidP="00175B65">
            <w:pPr>
              <w:ind w:right="-22"/>
              <w:jc w:val="both"/>
              <w:rPr>
                <w:rFonts w:cs="Times New Roman"/>
              </w:rPr>
            </w:pPr>
          </w:p>
        </w:tc>
        <w:tc>
          <w:tcPr>
            <w:tcW w:w="1658" w:type="dxa"/>
          </w:tcPr>
          <w:p w14:paraId="2C934A7D" w14:textId="77777777" w:rsidR="001E614D" w:rsidRDefault="001E614D" w:rsidP="00175B65">
            <w:pPr>
              <w:ind w:right="-22"/>
              <w:jc w:val="both"/>
              <w:rPr>
                <w:rFonts w:cs="Times New Roman"/>
              </w:rPr>
            </w:pPr>
            <w:r>
              <w:rPr>
                <w:rFonts w:cs="Times New Roman" w:hint="eastAsia"/>
              </w:rPr>
              <w:t>A1</w:t>
            </w:r>
          </w:p>
        </w:tc>
        <w:tc>
          <w:tcPr>
            <w:tcW w:w="1658" w:type="dxa"/>
          </w:tcPr>
          <w:p w14:paraId="299D6C03" w14:textId="77777777" w:rsidR="001E614D" w:rsidRDefault="001E614D" w:rsidP="00175B65">
            <w:pPr>
              <w:ind w:right="-22"/>
              <w:jc w:val="both"/>
              <w:rPr>
                <w:rFonts w:cs="Times New Roman"/>
                <w:lang w:eastAsia="zh-CN"/>
              </w:rPr>
            </w:pPr>
            <w:r>
              <w:rPr>
                <w:rFonts w:cs="Times New Roman" w:hint="eastAsia"/>
                <w:lang w:eastAsia="zh-CN"/>
              </w:rPr>
              <w:t>15</w:t>
            </w:r>
          </w:p>
        </w:tc>
      </w:tr>
      <w:tr w:rsidR="001E614D" w14:paraId="694B2749" w14:textId="77777777" w:rsidTr="00175B65">
        <w:trPr>
          <w:trHeight w:val="248"/>
          <w:jc w:val="center"/>
        </w:trPr>
        <w:tc>
          <w:tcPr>
            <w:tcW w:w="1658" w:type="dxa"/>
            <w:vMerge/>
          </w:tcPr>
          <w:p w14:paraId="5EFF6286" w14:textId="77777777" w:rsidR="001E614D" w:rsidRDefault="001E614D" w:rsidP="00175B65">
            <w:pPr>
              <w:ind w:right="-22"/>
              <w:jc w:val="both"/>
              <w:rPr>
                <w:rFonts w:cs="Times New Roman"/>
              </w:rPr>
            </w:pPr>
          </w:p>
        </w:tc>
        <w:tc>
          <w:tcPr>
            <w:tcW w:w="1658" w:type="dxa"/>
          </w:tcPr>
          <w:p w14:paraId="06739170" w14:textId="77777777" w:rsidR="001E614D" w:rsidRDefault="001E614D" w:rsidP="00175B65">
            <w:pPr>
              <w:ind w:right="-22"/>
              <w:jc w:val="both"/>
              <w:rPr>
                <w:rFonts w:cs="Times New Roman"/>
                <w:lang w:eastAsia="zh-CN"/>
              </w:rPr>
            </w:pPr>
            <w:r>
              <w:rPr>
                <w:rFonts w:cs="Times New Roman" w:hint="eastAsia"/>
              </w:rPr>
              <w:t>C</w:t>
            </w:r>
            <w:r>
              <w:rPr>
                <w:rFonts w:cs="Times New Roman" w:hint="eastAsia"/>
                <w:lang w:eastAsia="zh-CN"/>
              </w:rPr>
              <w:t>2</w:t>
            </w:r>
          </w:p>
        </w:tc>
        <w:tc>
          <w:tcPr>
            <w:tcW w:w="1658" w:type="dxa"/>
          </w:tcPr>
          <w:p w14:paraId="1A9F389A" w14:textId="77777777" w:rsidR="001E614D" w:rsidRDefault="001E614D" w:rsidP="00175B65">
            <w:pPr>
              <w:ind w:right="-22"/>
              <w:jc w:val="both"/>
              <w:rPr>
                <w:rFonts w:cs="Times New Roman"/>
                <w:lang w:eastAsia="zh-CN"/>
              </w:rPr>
            </w:pPr>
            <w:r>
              <w:rPr>
                <w:rFonts w:cs="Times New Roman" w:hint="eastAsia"/>
                <w:lang w:eastAsia="zh-CN"/>
              </w:rPr>
              <w:t>15</w:t>
            </w:r>
          </w:p>
        </w:tc>
      </w:tr>
      <w:tr w:rsidR="001E614D" w14:paraId="4BC5D69E" w14:textId="77777777" w:rsidTr="00175B65">
        <w:trPr>
          <w:trHeight w:val="248"/>
          <w:jc w:val="center"/>
        </w:trPr>
        <w:tc>
          <w:tcPr>
            <w:tcW w:w="1658" w:type="dxa"/>
            <w:vMerge w:val="restart"/>
          </w:tcPr>
          <w:p w14:paraId="032F1655" w14:textId="77777777" w:rsidR="001E614D" w:rsidRPr="00EA6B45" w:rsidRDefault="001E614D" w:rsidP="00175B65">
            <w:pPr>
              <w:jc w:val="both"/>
              <w:rPr>
                <w:b/>
              </w:rPr>
            </w:pPr>
            <w:r w:rsidRPr="00EA6B45">
              <w:rPr>
                <w:rFonts w:hint="eastAsia"/>
                <w:b/>
              </w:rPr>
              <w:t>FR2</w:t>
            </w:r>
          </w:p>
        </w:tc>
        <w:tc>
          <w:tcPr>
            <w:tcW w:w="1658" w:type="dxa"/>
          </w:tcPr>
          <w:p w14:paraId="40786331" w14:textId="77777777" w:rsidR="001E614D" w:rsidRDefault="001E614D" w:rsidP="00175B65">
            <w:pPr>
              <w:ind w:right="-22"/>
              <w:jc w:val="both"/>
              <w:rPr>
                <w:rFonts w:cs="Times New Roman"/>
              </w:rPr>
            </w:pPr>
            <w:r>
              <w:rPr>
                <w:rFonts w:cs="Times New Roman" w:hint="eastAsia"/>
              </w:rPr>
              <w:t>A1</w:t>
            </w:r>
          </w:p>
        </w:tc>
        <w:tc>
          <w:tcPr>
            <w:tcW w:w="1658" w:type="dxa"/>
          </w:tcPr>
          <w:p w14:paraId="65821E00" w14:textId="77777777" w:rsidR="001E614D" w:rsidRDefault="001E614D" w:rsidP="00175B65">
            <w:pPr>
              <w:ind w:right="-22"/>
              <w:jc w:val="both"/>
              <w:rPr>
                <w:rFonts w:cs="Times New Roman"/>
                <w:lang w:eastAsia="zh-CN"/>
              </w:rPr>
            </w:pPr>
            <w:r>
              <w:rPr>
                <w:rFonts w:cs="Times New Roman" w:hint="eastAsia"/>
                <w:lang w:eastAsia="zh-CN"/>
              </w:rPr>
              <w:t>120</w:t>
            </w:r>
          </w:p>
        </w:tc>
      </w:tr>
      <w:tr w:rsidR="001E614D" w14:paraId="7A580E44" w14:textId="77777777" w:rsidTr="00175B65">
        <w:trPr>
          <w:trHeight w:val="248"/>
          <w:jc w:val="center"/>
        </w:trPr>
        <w:tc>
          <w:tcPr>
            <w:tcW w:w="1658" w:type="dxa"/>
            <w:vMerge/>
          </w:tcPr>
          <w:p w14:paraId="7FC74575" w14:textId="77777777" w:rsidR="001E614D" w:rsidRDefault="001E614D" w:rsidP="00175B65">
            <w:pPr>
              <w:ind w:right="-22"/>
              <w:jc w:val="both"/>
              <w:rPr>
                <w:rFonts w:cs="Times New Roman"/>
              </w:rPr>
            </w:pPr>
          </w:p>
        </w:tc>
        <w:tc>
          <w:tcPr>
            <w:tcW w:w="1658" w:type="dxa"/>
          </w:tcPr>
          <w:p w14:paraId="1AC0A672" w14:textId="77777777" w:rsidR="001E614D" w:rsidRDefault="001E614D" w:rsidP="00175B65">
            <w:pPr>
              <w:ind w:right="-22"/>
              <w:jc w:val="both"/>
              <w:rPr>
                <w:rFonts w:cs="Times New Roman"/>
                <w:lang w:eastAsia="zh-CN"/>
              </w:rPr>
            </w:pPr>
            <w:r>
              <w:rPr>
                <w:rFonts w:cs="Times New Roman" w:hint="eastAsia"/>
              </w:rPr>
              <w:t>C</w:t>
            </w:r>
            <w:r>
              <w:rPr>
                <w:rFonts w:cs="Times New Roman" w:hint="eastAsia"/>
                <w:lang w:eastAsia="zh-CN"/>
              </w:rPr>
              <w:t>2</w:t>
            </w:r>
          </w:p>
        </w:tc>
        <w:tc>
          <w:tcPr>
            <w:tcW w:w="1658" w:type="dxa"/>
          </w:tcPr>
          <w:p w14:paraId="6BBE3083" w14:textId="77777777" w:rsidR="001E614D" w:rsidRDefault="001E614D" w:rsidP="00175B65">
            <w:pPr>
              <w:ind w:right="-22"/>
              <w:jc w:val="both"/>
              <w:rPr>
                <w:rFonts w:cs="Times New Roman"/>
                <w:lang w:eastAsia="zh-CN"/>
              </w:rPr>
            </w:pPr>
            <w:r>
              <w:rPr>
                <w:rFonts w:cs="Times New Roman" w:hint="eastAsia"/>
                <w:lang w:eastAsia="zh-CN"/>
              </w:rPr>
              <w:t>120</w:t>
            </w:r>
          </w:p>
        </w:tc>
      </w:tr>
      <w:bookmarkEnd w:id="11"/>
    </w:tbl>
    <w:p w14:paraId="4A97F50E" w14:textId="77777777" w:rsidR="004222BF" w:rsidRPr="00E54133" w:rsidRDefault="004222BF" w:rsidP="0087410F">
      <w:pPr>
        <w:spacing w:after="180" w:line="240" w:lineRule="auto"/>
        <w:jc w:val="both"/>
        <w:rPr>
          <w:lang w:eastAsia="zh-CN"/>
        </w:rPr>
      </w:pPr>
    </w:p>
    <w:p w14:paraId="68AFBE9E" w14:textId="77777777" w:rsidR="005E5643" w:rsidRPr="00DA1C0B" w:rsidRDefault="005E5643" w:rsidP="005E5643">
      <w:r>
        <w:lastRenderedPageBreak/>
        <w:t xml:space="preserve">In </w:t>
      </w:r>
      <w:r w:rsidRPr="008A33CE">
        <w:t xml:space="preserve">LTE </w:t>
      </w:r>
      <w:r>
        <w:t>RACH, e</w:t>
      </w:r>
      <w:r w:rsidRPr="008A33CE">
        <w:t xml:space="preserve">ach cell has its own unique set </w:t>
      </w:r>
      <w:r>
        <w:t xml:space="preserve">of </w:t>
      </w:r>
      <w:r w:rsidRPr="008A33CE">
        <w:t>preambles</w:t>
      </w:r>
      <w:r>
        <w:t xml:space="preserve"> generated from a</w:t>
      </w:r>
      <w:r w:rsidRPr="008A33CE">
        <w:t xml:space="preserve"> pre-defined set of 64 </w:t>
      </w:r>
      <w:proofErr w:type="spellStart"/>
      <w:r w:rsidRPr="008A33CE">
        <w:t>Zadoff</w:t>
      </w:r>
      <w:proofErr w:type="spellEnd"/>
      <w:r w:rsidRPr="008A33CE">
        <w:t>-Chu sequences</w:t>
      </w:r>
      <w:r>
        <w:t xml:space="preserve">.  The set is first constructed from cyclic-shifts of a single root sequence, and then by cyclic shifts of consecutive roots if necessary. </w:t>
      </w:r>
      <w:r>
        <w:rPr>
          <w:rFonts w:eastAsia="MS Mincho"/>
        </w:rPr>
        <w:t xml:space="preserve">The cyclic shift offset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Pr>
          <w:rFonts w:eastAsia="MS Mincho"/>
        </w:rPr>
        <w:t xml:space="preserve"> must be selected to </w:t>
      </w:r>
      <w:r w:rsidRPr="00254C69">
        <w:rPr>
          <w:rFonts w:eastAsia="MS Mincho"/>
        </w:rPr>
        <w:t xml:space="preserve">allow </w:t>
      </w:r>
      <w:r>
        <w:rPr>
          <w:rFonts w:eastAsia="MS Mincho"/>
        </w:rPr>
        <w:t xml:space="preserve">unambiguous </w:t>
      </w:r>
      <w:r w:rsidRPr="00254C69">
        <w:rPr>
          <w:rFonts w:eastAsia="MS Mincho"/>
        </w:rPr>
        <w:t xml:space="preserve">round-trip time estimation </w:t>
      </w:r>
      <w:r>
        <w:rPr>
          <w:rFonts w:eastAsia="MS Mincho"/>
        </w:rPr>
        <w:t xml:space="preserve">at the </w:t>
      </w:r>
      <w:proofErr w:type="spellStart"/>
      <w:r>
        <w:rPr>
          <w:rFonts w:eastAsia="MS Mincho"/>
        </w:rPr>
        <w:t>eNB</w:t>
      </w:r>
      <w:proofErr w:type="spellEnd"/>
      <w:r>
        <w:rPr>
          <w:rFonts w:eastAsia="MS Mincho"/>
        </w:rPr>
        <w:t xml:space="preserve"> in the worst case when the</w:t>
      </w:r>
      <w:r w:rsidRPr="00254C69">
        <w:rPr>
          <w:rFonts w:eastAsia="MS Mincho"/>
        </w:rPr>
        <w:t xml:space="preserve"> UE </w:t>
      </w:r>
      <w:r>
        <w:rPr>
          <w:rFonts w:eastAsia="MS Mincho"/>
        </w:rPr>
        <w:t xml:space="preserve">is </w:t>
      </w:r>
      <w:r w:rsidRPr="00254C69">
        <w:rPr>
          <w:rFonts w:eastAsia="MS Mincho"/>
        </w:rPr>
        <w:t xml:space="preserve">located at the </w:t>
      </w:r>
      <w:r>
        <w:rPr>
          <w:rFonts w:eastAsia="MS Mincho"/>
        </w:rPr>
        <w:t xml:space="preserve">cell </w:t>
      </w:r>
      <w:r w:rsidRPr="00254C69">
        <w:rPr>
          <w:rFonts w:eastAsia="MS Mincho"/>
        </w:rPr>
        <w:t xml:space="preserve">edge </w:t>
      </w:r>
      <w:r w:rsidRPr="00F37518">
        <w:rPr>
          <w:rFonts w:eastAsia="MS Mincho"/>
        </w:rPr>
        <w:t>including the</w:t>
      </w:r>
      <w:r>
        <w:rPr>
          <w:rFonts w:eastAsia="MS Mincho"/>
        </w:rPr>
        <w:t xml:space="preserve"> expected </w:t>
      </w:r>
      <w:r w:rsidRPr="00F37518">
        <w:rPr>
          <w:rFonts w:eastAsia="MS Mincho"/>
        </w:rPr>
        <w:t>maximum</w:t>
      </w:r>
      <w:r>
        <w:rPr>
          <w:rFonts w:eastAsia="MS Mincho"/>
        </w:rPr>
        <w:t xml:space="preserve"> delay spread, i.e.,</w:t>
      </w:r>
    </w:p>
    <w:p w14:paraId="3930A9A3" w14:textId="77777777" w:rsidR="005E5643" w:rsidRPr="00BF41CC" w:rsidRDefault="008A4CC5" w:rsidP="005E5643">
      <w:pPr>
        <w:jc w:val="center"/>
        <w:rPr>
          <w:kern w:val="2"/>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r>
                        <w:rPr>
                          <w:rFonts w:ascii="Cambria Math" w:hAnsi="Cambria Math"/>
                        </w:rPr>
                        <m:t>2×</m:t>
                      </m:r>
                      <m:r>
                        <m:rPr>
                          <m:sty m:val="p"/>
                        </m:rPr>
                        <w:rPr>
                          <w:rFonts w:ascii="Cambria Math" w:hAnsi="Cambria Math"/>
                        </w:rPr>
                        <m:t>CellRadius</m:t>
                      </m:r>
                    </m:num>
                    <m:den>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den>
                  </m:f>
                  <m:r>
                    <w:rPr>
                      <w:rFonts w:ascii="Cambria Math" w:hAnsi="Cambria Math"/>
                    </w:rPr>
                    <m:t>+</m:t>
                  </m:r>
                  <m:r>
                    <m:rPr>
                      <m:sty m:val="p"/>
                    </m:rPr>
                    <w:rPr>
                      <w:rFonts w:ascii="Cambria Math" w:hAnsi="Cambria Math"/>
                    </w:rPr>
                    <m:t>DelaySpread</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m:t>
              </m:r>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p w14:paraId="1AE89DD2" w14:textId="77777777" w:rsidR="005E5643" w:rsidRPr="008A33CE" w:rsidRDefault="005E5643" w:rsidP="005E5643">
      <w:pPr>
        <w:rPr>
          <w:color w:val="000000"/>
        </w:rPr>
      </w:pPr>
      <w:proofErr w:type="gramStart"/>
      <w:r w:rsidRPr="00396479">
        <w:rPr>
          <w:kern w:val="2"/>
          <w:lang w:eastAsia="zh-CN"/>
        </w:rPr>
        <w:t>where</w:t>
      </w:r>
      <w:proofErr w:type="gramEnd"/>
      <w:r w:rsidRPr="00396479">
        <w:rPr>
          <w:kern w:val="2"/>
          <w:lang w:eastAsia="zh-CN"/>
        </w:rPr>
        <w:t xml:space="preserve"> </w:t>
      </w:r>
      <w:r>
        <w:rPr>
          <w:kern w:val="2"/>
          <w:lang w:eastAsia="zh-CN"/>
        </w:rPr>
        <w:t xml:space="preserve">the </w:t>
      </w:r>
      <w:r w:rsidRPr="00396479">
        <w:rPr>
          <w:kern w:val="2"/>
          <w:lang w:eastAsia="zh-CN"/>
        </w:rPr>
        <w:t xml:space="preserve">PRACH subcarrier spacing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oMath>
      <w:r w:rsidRPr="00396479">
        <w:t xml:space="preserve"> determine</w:t>
      </w:r>
      <w:r>
        <w:t>s</w:t>
      </w:r>
      <w:r w:rsidRPr="00396479">
        <w:t xml:space="preserve"> the sequence length </w:t>
      </w:r>
      <m:oMath>
        <m:sSub>
          <m:sSubPr>
            <m:ctrlPr>
              <w:rPr>
                <w:rFonts w:ascii="Cambria Math" w:hAnsi="Cambria Math"/>
                <w:i/>
              </w:rPr>
            </m:ctrlPr>
          </m:sSubPr>
          <m:e>
            <m:r>
              <w:rPr>
                <w:rFonts w:ascii="Cambria Math" w:hAnsi="Cambria Math"/>
              </w:rPr>
              <m:t>T</m:t>
            </m:r>
          </m:e>
          <m:sub>
            <m:r>
              <m:rPr>
                <m:sty m:val="p"/>
              </m:rPr>
              <w:rPr>
                <w:rFonts w:ascii="Cambria Math" w:hAnsi="Cambria Math"/>
              </w:rPr>
              <m:t>SEQ</m:t>
            </m:r>
          </m:sub>
        </m:sSub>
        <m:r>
          <m:rPr>
            <m:sty m:val="p"/>
          </m:rPr>
          <w:rPr>
            <w:rFonts w:ascii="Cambria Math" w:hAnsi="Cambria Math"/>
          </w:rPr>
          <m:t>=1/Δ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oMath>
      <w:r w:rsidRPr="00396479">
        <w:t xml:space="preserve"> and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Pr="00396479">
        <w:t xml:space="preserve"> are </w:t>
      </w:r>
      <w:r w:rsidRPr="00396479">
        <w:rPr>
          <w:color w:val="000000"/>
        </w:rPr>
        <w:t xml:space="preserve">additional guard samples due to the receiver pulse shaping filter. </w:t>
      </w:r>
    </w:p>
    <w:p w14:paraId="6AE66259" w14:textId="091F448C" w:rsidR="00DE3F8E" w:rsidRPr="00DE3F8E" w:rsidRDefault="00DE3F8E" w:rsidP="00DE3F8E">
      <w:pPr>
        <w:spacing w:after="180" w:line="240" w:lineRule="auto"/>
        <w:jc w:val="both"/>
        <w:rPr>
          <w:kern w:val="2"/>
          <w:lang w:eastAsia="zh-CN"/>
        </w:rPr>
      </w:pPr>
      <w:r w:rsidRPr="00DE3F8E">
        <w:rPr>
          <w:rFonts w:hint="eastAsia"/>
          <w:kern w:val="2"/>
          <w:lang w:eastAsia="zh-CN"/>
        </w:rPr>
        <w:t xml:space="preserve">Normally, </w:t>
      </w:r>
      <w:r w:rsidRPr="00DE3F8E">
        <w:rPr>
          <w:kern w:val="2"/>
          <w:lang w:eastAsia="zh-CN"/>
        </w:rPr>
        <w:t xml:space="preserve">larger cell size requires a larger cyclic shift in order to generate orthogonal sequences, and consequently, a higher number of ZC root sequences </w:t>
      </w:r>
      <w:proofErr w:type="gramStart"/>
      <w:r w:rsidRPr="00DE3F8E">
        <w:rPr>
          <w:kern w:val="2"/>
          <w:lang w:eastAsia="zh-CN"/>
        </w:rPr>
        <w:t>is</w:t>
      </w:r>
      <w:proofErr w:type="gramEnd"/>
      <w:r w:rsidRPr="00DE3F8E">
        <w:rPr>
          <w:kern w:val="2"/>
          <w:lang w:eastAsia="zh-CN"/>
        </w:rPr>
        <w:t xml:space="preserve"> necessary in order to provide the 64 required preambles.</w:t>
      </w:r>
      <w:r>
        <w:rPr>
          <w:rFonts w:hint="eastAsia"/>
          <w:kern w:val="2"/>
          <w:lang w:eastAsia="zh-CN"/>
        </w:rPr>
        <w:t xml:space="preserve"> While for short sequence, the cell size is small than LTE, So, we prefer </w:t>
      </w:r>
      <w:proofErr w:type="spellStart"/>
      <w:r>
        <w:rPr>
          <w:rFonts w:hint="eastAsia"/>
          <w:kern w:val="2"/>
          <w:lang w:eastAsia="zh-CN"/>
        </w:rPr>
        <w:t>Ncs</w:t>
      </w:r>
      <w:proofErr w:type="spellEnd"/>
      <w:r>
        <w:rPr>
          <w:rFonts w:hint="eastAsia"/>
          <w:kern w:val="2"/>
          <w:lang w:eastAsia="zh-CN"/>
        </w:rPr>
        <w:t xml:space="preserve"> =0 for the short sequence.</w:t>
      </w:r>
    </w:p>
    <w:p w14:paraId="41C22036" w14:textId="7CD07C19" w:rsidR="00DE3F8E" w:rsidRDefault="00DE3F8E" w:rsidP="00DE3F8E">
      <w:pPr>
        <w:jc w:val="both"/>
        <w:rPr>
          <w:b/>
          <w:lang w:eastAsia="zh-CN"/>
        </w:rPr>
      </w:pPr>
      <w:bookmarkStart w:id="14" w:name="OLE_LINK1"/>
      <w:r w:rsidRPr="00837363">
        <w:rPr>
          <w:b/>
        </w:rPr>
        <w:t xml:space="preserve">Proposal </w:t>
      </w:r>
      <w:r>
        <w:rPr>
          <w:rFonts w:hint="eastAsia"/>
          <w:b/>
          <w:lang w:eastAsia="zh-CN"/>
        </w:rPr>
        <w:t>3</w:t>
      </w:r>
      <w:r w:rsidRPr="00837363">
        <w:rPr>
          <w:b/>
        </w:rPr>
        <w:t xml:space="preserve">: </w:t>
      </w:r>
      <w:r>
        <w:rPr>
          <w:rFonts w:hint="eastAsia"/>
          <w:b/>
          <w:lang w:eastAsia="zh-CN"/>
        </w:rPr>
        <w:t xml:space="preserve">Recommend </w:t>
      </w:r>
      <w:proofErr w:type="spellStart"/>
      <w:r>
        <w:rPr>
          <w:rFonts w:hint="eastAsia"/>
          <w:b/>
          <w:lang w:eastAsia="zh-CN"/>
        </w:rPr>
        <w:t>Ncs</w:t>
      </w:r>
      <w:proofErr w:type="spellEnd"/>
      <w:r>
        <w:rPr>
          <w:rFonts w:hint="eastAsia"/>
          <w:b/>
          <w:lang w:eastAsia="zh-CN"/>
        </w:rPr>
        <w:t xml:space="preserve">=0 for the performance </w:t>
      </w:r>
      <w:r w:rsidR="002E5C9A">
        <w:rPr>
          <w:b/>
          <w:lang w:eastAsia="zh-CN"/>
        </w:rPr>
        <w:t>requirement</w:t>
      </w:r>
      <w:r w:rsidR="002E5C9A">
        <w:rPr>
          <w:rFonts w:hint="eastAsia"/>
          <w:b/>
          <w:lang w:eastAsia="zh-CN"/>
        </w:rPr>
        <w:t xml:space="preserve"> of PRACH with short sequence format.</w:t>
      </w:r>
    </w:p>
    <w:bookmarkEnd w:id="14"/>
    <w:p w14:paraId="174680DA" w14:textId="77777777" w:rsidR="00541BD0" w:rsidRPr="00DE3F8E" w:rsidRDefault="00541BD0" w:rsidP="0087410F">
      <w:pPr>
        <w:jc w:val="both"/>
        <w:rPr>
          <w:lang w:eastAsia="zh-CN"/>
        </w:rPr>
      </w:pPr>
    </w:p>
    <w:p w14:paraId="66491AF4" w14:textId="7B014646" w:rsidR="0018282C" w:rsidRPr="007135FE" w:rsidRDefault="0018282C" w:rsidP="008741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Conclusion</w:t>
      </w:r>
    </w:p>
    <w:p w14:paraId="79ACCB93" w14:textId="67A153F7" w:rsidR="001E614D" w:rsidRDefault="0018282C" w:rsidP="0087410F">
      <w:pPr>
        <w:jc w:val="both"/>
        <w:rPr>
          <w:lang w:eastAsia="zh-CN"/>
        </w:rPr>
      </w:pPr>
      <w:r>
        <w:rPr>
          <w:rFonts w:hint="eastAsia"/>
          <w:lang w:eastAsia="zh-CN"/>
        </w:rPr>
        <w:t>In this contrition</w:t>
      </w:r>
      <w:r w:rsidR="00F563C5">
        <w:rPr>
          <w:lang w:eastAsia="zh-CN"/>
        </w:rPr>
        <w:t xml:space="preserve">, </w:t>
      </w:r>
      <w:r w:rsidR="001E614D">
        <w:rPr>
          <w:rFonts w:hint="eastAsia"/>
          <w:lang w:eastAsia="zh-CN"/>
        </w:rPr>
        <w:t>we provide our view about the remained issue on performance requirement of NR BS PRACH.</w:t>
      </w:r>
    </w:p>
    <w:p w14:paraId="2C174680" w14:textId="798C397E" w:rsidR="0074192F" w:rsidRPr="00644AB4" w:rsidRDefault="0074192F" w:rsidP="00D8514D">
      <w:pPr>
        <w:jc w:val="both"/>
        <w:rPr>
          <w:b/>
          <w:lang w:eastAsia="zh-CN"/>
        </w:rPr>
      </w:pPr>
      <w:bookmarkStart w:id="15" w:name="OLE_LINK11"/>
      <w:bookmarkStart w:id="16" w:name="OLE_LINK12"/>
      <w:r w:rsidRPr="00837363">
        <w:rPr>
          <w:b/>
        </w:rPr>
        <w:t xml:space="preserve">Proposal 1: </w:t>
      </w:r>
      <w:r>
        <w:rPr>
          <w:rFonts w:hint="eastAsia"/>
          <w:b/>
          <w:lang w:eastAsia="zh-CN"/>
        </w:rPr>
        <w:t>For PRACH format with long sequence format</w:t>
      </w:r>
      <w:r>
        <w:rPr>
          <w:b/>
          <w:lang w:eastAsia="zh-CN"/>
        </w:rPr>
        <w:t>, only</w:t>
      </w:r>
      <w:r>
        <w:rPr>
          <w:rFonts w:hint="eastAsia"/>
          <w:b/>
          <w:lang w:eastAsia="zh-CN"/>
        </w:rPr>
        <w:t xml:space="preserve"> define the </w:t>
      </w:r>
      <w:r>
        <w:rPr>
          <w:b/>
          <w:lang w:eastAsia="zh-CN"/>
        </w:rPr>
        <w:t>performance</w:t>
      </w:r>
      <w:r>
        <w:rPr>
          <w:rFonts w:hint="eastAsia"/>
          <w:b/>
          <w:lang w:eastAsia="zh-CN"/>
        </w:rPr>
        <w:t xml:space="preserve"> requirement for Format 0 with aiming to focus on the more </w:t>
      </w:r>
      <w:r>
        <w:rPr>
          <w:b/>
          <w:lang w:eastAsia="zh-CN"/>
        </w:rPr>
        <w:t>essential</w:t>
      </w:r>
      <w:r>
        <w:rPr>
          <w:rFonts w:hint="eastAsia"/>
          <w:b/>
          <w:lang w:eastAsia="zh-CN"/>
        </w:rPr>
        <w:t xml:space="preserve"> normal mode in Rel-15. For PRACH format with short sequence format</w:t>
      </w:r>
      <w:r>
        <w:rPr>
          <w:b/>
          <w:lang w:eastAsia="zh-CN"/>
        </w:rPr>
        <w:t>, the</w:t>
      </w:r>
      <w:r>
        <w:rPr>
          <w:rFonts w:hint="eastAsia"/>
          <w:b/>
          <w:lang w:eastAsia="zh-CN"/>
        </w:rPr>
        <w:t xml:space="preserve"> performance </w:t>
      </w:r>
      <w:r>
        <w:rPr>
          <w:b/>
          <w:lang w:eastAsia="zh-CN"/>
        </w:rPr>
        <w:t>requirement</w:t>
      </w:r>
      <w:r>
        <w:rPr>
          <w:rFonts w:hint="eastAsia"/>
          <w:b/>
          <w:lang w:eastAsia="zh-CN"/>
        </w:rPr>
        <w:t xml:space="preserve"> of Format A1 and C2 should be considered in Rel-15.</w:t>
      </w:r>
    </w:p>
    <w:bookmarkEnd w:id="15"/>
    <w:bookmarkEnd w:id="16"/>
    <w:p w14:paraId="2BA7ED61" w14:textId="4CEF3686" w:rsidR="0074192F" w:rsidRDefault="0074192F" w:rsidP="0074192F">
      <w:pPr>
        <w:jc w:val="both"/>
        <w:rPr>
          <w:b/>
          <w:lang w:eastAsia="zh-CN"/>
        </w:rPr>
      </w:pPr>
      <w:r w:rsidRPr="00837363">
        <w:rPr>
          <w:b/>
        </w:rPr>
        <w:t xml:space="preserve">Proposal </w:t>
      </w:r>
      <w:r>
        <w:rPr>
          <w:rFonts w:hint="eastAsia"/>
          <w:b/>
          <w:lang w:eastAsia="zh-CN"/>
        </w:rPr>
        <w:t>2</w:t>
      </w:r>
      <w:r w:rsidRPr="00837363">
        <w:rPr>
          <w:b/>
        </w:rPr>
        <w:t xml:space="preserve">: </w:t>
      </w:r>
      <w:r>
        <w:rPr>
          <w:rFonts w:hint="eastAsia"/>
          <w:b/>
          <w:lang w:eastAsia="zh-CN"/>
        </w:rPr>
        <w:t xml:space="preserve">Recommend </w:t>
      </w:r>
      <w:r>
        <w:rPr>
          <w:b/>
          <w:lang w:eastAsia="zh-CN"/>
        </w:rPr>
        <w:t>combination</w:t>
      </w:r>
      <w:r>
        <w:rPr>
          <w:rFonts w:hint="eastAsia"/>
          <w:b/>
          <w:lang w:eastAsia="zh-CN"/>
        </w:rPr>
        <w:t xml:space="preserve"> of preamble formats and SCS for performance </w:t>
      </w:r>
      <w:r>
        <w:rPr>
          <w:b/>
          <w:lang w:eastAsia="zh-CN"/>
        </w:rPr>
        <w:t>requirement</w:t>
      </w:r>
      <w:r>
        <w:rPr>
          <w:rFonts w:hint="eastAsia"/>
          <w:b/>
          <w:lang w:eastAsia="zh-CN"/>
        </w:rPr>
        <w:t xml:space="preserve"> in Rel-15</w:t>
      </w:r>
    </w:p>
    <w:p w14:paraId="644A5B08" w14:textId="77777777" w:rsidR="0074192F" w:rsidRPr="00D8514D" w:rsidRDefault="0074192F" w:rsidP="0074192F">
      <w:pPr>
        <w:jc w:val="center"/>
        <w:rPr>
          <w:b/>
          <w:lang w:eastAsia="zh-CN"/>
        </w:rPr>
      </w:pPr>
      <w:r w:rsidRPr="00632721">
        <w:rPr>
          <w:lang w:eastAsia="zh-CN"/>
        </w:rPr>
        <w:t xml:space="preserve">Table </w:t>
      </w:r>
      <w:r>
        <w:rPr>
          <w:rFonts w:hint="eastAsia"/>
          <w:lang w:eastAsia="zh-CN"/>
        </w:rPr>
        <w:t>3</w:t>
      </w:r>
      <w:r w:rsidRPr="00632721">
        <w:rPr>
          <w:lang w:eastAsia="zh-CN"/>
        </w:rPr>
        <w:t xml:space="preserve"> </w:t>
      </w:r>
      <w:r>
        <w:rPr>
          <w:rFonts w:hint="eastAsia"/>
          <w:lang w:eastAsia="zh-CN"/>
        </w:rPr>
        <w:t>R</w:t>
      </w:r>
      <w:r w:rsidRPr="00632721">
        <w:rPr>
          <w:lang w:eastAsia="zh-CN"/>
        </w:rPr>
        <w:t>ecommended combinations of preamble formats and SCS</w:t>
      </w:r>
    </w:p>
    <w:tbl>
      <w:tblPr>
        <w:tblStyle w:val="TableGrid"/>
        <w:tblW w:w="0" w:type="auto"/>
        <w:jc w:val="center"/>
        <w:tblLook w:val="04A0" w:firstRow="1" w:lastRow="0" w:firstColumn="1" w:lastColumn="0" w:noHBand="0" w:noVBand="1"/>
      </w:tblPr>
      <w:tblGrid>
        <w:gridCol w:w="1658"/>
        <w:gridCol w:w="1658"/>
        <w:gridCol w:w="1658"/>
      </w:tblGrid>
      <w:tr w:rsidR="0074192F" w14:paraId="7A7CA54C" w14:textId="77777777" w:rsidTr="00DD3426">
        <w:trPr>
          <w:trHeight w:val="248"/>
          <w:jc w:val="center"/>
        </w:trPr>
        <w:tc>
          <w:tcPr>
            <w:tcW w:w="1658" w:type="dxa"/>
          </w:tcPr>
          <w:p w14:paraId="139335F9" w14:textId="77777777" w:rsidR="0074192F" w:rsidRPr="00A67413" w:rsidRDefault="0074192F" w:rsidP="00DD3426">
            <w:pPr>
              <w:jc w:val="both"/>
              <w:rPr>
                <w:b/>
              </w:rPr>
            </w:pPr>
          </w:p>
        </w:tc>
        <w:tc>
          <w:tcPr>
            <w:tcW w:w="1658" w:type="dxa"/>
          </w:tcPr>
          <w:p w14:paraId="118A52CC" w14:textId="77777777" w:rsidR="0074192F" w:rsidRPr="00A67413" w:rsidRDefault="0074192F" w:rsidP="00DD3426">
            <w:pPr>
              <w:jc w:val="both"/>
              <w:rPr>
                <w:b/>
              </w:rPr>
            </w:pPr>
            <w:r w:rsidRPr="00A67413">
              <w:rPr>
                <w:b/>
              </w:rPr>
              <w:t>Burst f</w:t>
            </w:r>
            <w:r w:rsidRPr="00A67413">
              <w:rPr>
                <w:rFonts w:hint="eastAsia"/>
                <w:b/>
              </w:rPr>
              <w:t>ormat</w:t>
            </w:r>
          </w:p>
        </w:tc>
        <w:tc>
          <w:tcPr>
            <w:tcW w:w="1658" w:type="dxa"/>
          </w:tcPr>
          <w:p w14:paraId="02971E93" w14:textId="77777777" w:rsidR="0074192F" w:rsidRPr="00A67413" w:rsidRDefault="0074192F" w:rsidP="00DD3426">
            <w:pPr>
              <w:jc w:val="both"/>
              <w:rPr>
                <w:b/>
              </w:rPr>
            </w:pPr>
            <w:r w:rsidRPr="00A67413">
              <w:rPr>
                <w:rFonts w:hint="eastAsia"/>
                <w:b/>
              </w:rPr>
              <w:t>SCS</w:t>
            </w:r>
            <w:r>
              <w:t>(kHz)</w:t>
            </w:r>
          </w:p>
        </w:tc>
      </w:tr>
      <w:tr w:rsidR="0074192F" w14:paraId="2EF0CC98" w14:textId="77777777" w:rsidTr="00DD3426">
        <w:trPr>
          <w:trHeight w:val="248"/>
          <w:jc w:val="center"/>
        </w:trPr>
        <w:tc>
          <w:tcPr>
            <w:tcW w:w="1658" w:type="dxa"/>
            <w:vMerge w:val="restart"/>
          </w:tcPr>
          <w:p w14:paraId="1ADE41C9" w14:textId="77777777" w:rsidR="0074192F" w:rsidRPr="00EA6B45" w:rsidRDefault="0074192F" w:rsidP="00DD3426">
            <w:pPr>
              <w:jc w:val="both"/>
              <w:rPr>
                <w:b/>
              </w:rPr>
            </w:pPr>
            <w:r w:rsidRPr="00EA6B45">
              <w:rPr>
                <w:rFonts w:hint="eastAsia"/>
                <w:b/>
              </w:rPr>
              <w:t>FR1</w:t>
            </w:r>
          </w:p>
        </w:tc>
        <w:tc>
          <w:tcPr>
            <w:tcW w:w="1658" w:type="dxa"/>
          </w:tcPr>
          <w:p w14:paraId="5B8E7916" w14:textId="77777777" w:rsidR="0074192F" w:rsidRDefault="0074192F" w:rsidP="00DD3426">
            <w:pPr>
              <w:ind w:right="-22"/>
              <w:jc w:val="both"/>
              <w:rPr>
                <w:rFonts w:cs="Times New Roman"/>
              </w:rPr>
            </w:pPr>
            <w:r>
              <w:rPr>
                <w:rFonts w:cs="Times New Roman"/>
              </w:rPr>
              <w:t>0</w:t>
            </w:r>
          </w:p>
        </w:tc>
        <w:tc>
          <w:tcPr>
            <w:tcW w:w="1658" w:type="dxa"/>
          </w:tcPr>
          <w:p w14:paraId="03C81C42" w14:textId="77777777" w:rsidR="0074192F" w:rsidRDefault="0074192F" w:rsidP="00DD3426">
            <w:pPr>
              <w:ind w:right="-22"/>
              <w:jc w:val="both"/>
              <w:rPr>
                <w:rFonts w:cs="Times New Roman"/>
              </w:rPr>
            </w:pPr>
            <w:r>
              <w:rPr>
                <w:rFonts w:cs="Times New Roman" w:hint="eastAsia"/>
              </w:rPr>
              <w:t>1.25</w:t>
            </w:r>
          </w:p>
        </w:tc>
      </w:tr>
      <w:tr w:rsidR="0074192F" w14:paraId="02AE2F6C" w14:textId="77777777" w:rsidTr="00DD3426">
        <w:trPr>
          <w:trHeight w:val="248"/>
          <w:jc w:val="center"/>
        </w:trPr>
        <w:tc>
          <w:tcPr>
            <w:tcW w:w="1658" w:type="dxa"/>
            <w:vMerge/>
          </w:tcPr>
          <w:p w14:paraId="66E5BB08" w14:textId="77777777" w:rsidR="0074192F" w:rsidRDefault="0074192F" w:rsidP="00DD3426">
            <w:pPr>
              <w:ind w:right="-22"/>
              <w:jc w:val="both"/>
              <w:rPr>
                <w:rFonts w:cs="Times New Roman"/>
              </w:rPr>
            </w:pPr>
          </w:p>
        </w:tc>
        <w:tc>
          <w:tcPr>
            <w:tcW w:w="1658" w:type="dxa"/>
          </w:tcPr>
          <w:p w14:paraId="16451D9E" w14:textId="77777777" w:rsidR="0074192F" w:rsidRDefault="0074192F" w:rsidP="00DD3426">
            <w:pPr>
              <w:ind w:right="-22"/>
              <w:jc w:val="both"/>
              <w:rPr>
                <w:rFonts w:cs="Times New Roman"/>
              </w:rPr>
            </w:pPr>
            <w:r>
              <w:rPr>
                <w:rFonts w:cs="Times New Roman" w:hint="eastAsia"/>
              </w:rPr>
              <w:t>A1</w:t>
            </w:r>
          </w:p>
        </w:tc>
        <w:tc>
          <w:tcPr>
            <w:tcW w:w="1658" w:type="dxa"/>
          </w:tcPr>
          <w:p w14:paraId="748DE59A" w14:textId="77777777" w:rsidR="0074192F" w:rsidRDefault="0074192F" w:rsidP="00DD3426">
            <w:pPr>
              <w:ind w:right="-22"/>
              <w:jc w:val="both"/>
              <w:rPr>
                <w:rFonts w:cs="Times New Roman"/>
                <w:lang w:eastAsia="zh-CN"/>
              </w:rPr>
            </w:pPr>
            <w:r>
              <w:rPr>
                <w:rFonts w:cs="Times New Roman" w:hint="eastAsia"/>
                <w:lang w:eastAsia="zh-CN"/>
              </w:rPr>
              <w:t>15</w:t>
            </w:r>
          </w:p>
        </w:tc>
      </w:tr>
      <w:tr w:rsidR="0074192F" w14:paraId="3AB4FC58" w14:textId="77777777" w:rsidTr="00DD3426">
        <w:trPr>
          <w:trHeight w:val="248"/>
          <w:jc w:val="center"/>
        </w:trPr>
        <w:tc>
          <w:tcPr>
            <w:tcW w:w="1658" w:type="dxa"/>
            <w:vMerge/>
          </w:tcPr>
          <w:p w14:paraId="6F5DFA0E" w14:textId="77777777" w:rsidR="0074192F" w:rsidRDefault="0074192F" w:rsidP="00DD3426">
            <w:pPr>
              <w:ind w:right="-22"/>
              <w:jc w:val="both"/>
              <w:rPr>
                <w:rFonts w:cs="Times New Roman"/>
              </w:rPr>
            </w:pPr>
          </w:p>
        </w:tc>
        <w:tc>
          <w:tcPr>
            <w:tcW w:w="1658" w:type="dxa"/>
          </w:tcPr>
          <w:p w14:paraId="034ED14B" w14:textId="77777777" w:rsidR="0074192F" w:rsidRDefault="0074192F" w:rsidP="00DD3426">
            <w:pPr>
              <w:ind w:right="-22"/>
              <w:jc w:val="both"/>
              <w:rPr>
                <w:rFonts w:cs="Times New Roman"/>
                <w:lang w:eastAsia="zh-CN"/>
              </w:rPr>
            </w:pPr>
            <w:r>
              <w:rPr>
                <w:rFonts w:cs="Times New Roman" w:hint="eastAsia"/>
              </w:rPr>
              <w:t>C</w:t>
            </w:r>
            <w:r>
              <w:rPr>
                <w:rFonts w:cs="Times New Roman" w:hint="eastAsia"/>
                <w:lang w:eastAsia="zh-CN"/>
              </w:rPr>
              <w:t>2</w:t>
            </w:r>
          </w:p>
        </w:tc>
        <w:tc>
          <w:tcPr>
            <w:tcW w:w="1658" w:type="dxa"/>
          </w:tcPr>
          <w:p w14:paraId="01BFEB5D" w14:textId="77777777" w:rsidR="0074192F" w:rsidRDefault="0074192F" w:rsidP="00DD3426">
            <w:pPr>
              <w:ind w:right="-22"/>
              <w:jc w:val="both"/>
              <w:rPr>
                <w:rFonts w:cs="Times New Roman"/>
                <w:lang w:eastAsia="zh-CN"/>
              </w:rPr>
            </w:pPr>
            <w:r>
              <w:rPr>
                <w:rFonts w:cs="Times New Roman" w:hint="eastAsia"/>
                <w:lang w:eastAsia="zh-CN"/>
              </w:rPr>
              <w:t>15</w:t>
            </w:r>
          </w:p>
        </w:tc>
      </w:tr>
      <w:tr w:rsidR="0074192F" w14:paraId="7FE3DBA0" w14:textId="77777777" w:rsidTr="00DD3426">
        <w:trPr>
          <w:trHeight w:val="248"/>
          <w:jc w:val="center"/>
        </w:trPr>
        <w:tc>
          <w:tcPr>
            <w:tcW w:w="1658" w:type="dxa"/>
            <w:vMerge w:val="restart"/>
          </w:tcPr>
          <w:p w14:paraId="4C41973A" w14:textId="77777777" w:rsidR="0074192F" w:rsidRPr="00EA6B45" w:rsidRDefault="0074192F" w:rsidP="00DD3426">
            <w:pPr>
              <w:jc w:val="both"/>
              <w:rPr>
                <w:b/>
              </w:rPr>
            </w:pPr>
            <w:r w:rsidRPr="00EA6B45">
              <w:rPr>
                <w:rFonts w:hint="eastAsia"/>
                <w:b/>
              </w:rPr>
              <w:t>FR2</w:t>
            </w:r>
          </w:p>
        </w:tc>
        <w:tc>
          <w:tcPr>
            <w:tcW w:w="1658" w:type="dxa"/>
          </w:tcPr>
          <w:p w14:paraId="0B536769" w14:textId="77777777" w:rsidR="0074192F" w:rsidRDefault="0074192F" w:rsidP="00DD3426">
            <w:pPr>
              <w:ind w:right="-22"/>
              <w:jc w:val="both"/>
              <w:rPr>
                <w:rFonts w:cs="Times New Roman"/>
              </w:rPr>
            </w:pPr>
            <w:r>
              <w:rPr>
                <w:rFonts w:cs="Times New Roman" w:hint="eastAsia"/>
              </w:rPr>
              <w:t>A1</w:t>
            </w:r>
          </w:p>
        </w:tc>
        <w:tc>
          <w:tcPr>
            <w:tcW w:w="1658" w:type="dxa"/>
          </w:tcPr>
          <w:p w14:paraId="19B2EABC" w14:textId="77777777" w:rsidR="0074192F" w:rsidRDefault="0074192F" w:rsidP="00DD3426">
            <w:pPr>
              <w:ind w:right="-22"/>
              <w:jc w:val="both"/>
              <w:rPr>
                <w:rFonts w:cs="Times New Roman"/>
                <w:lang w:eastAsia="zh-CN"/>
              </w:rPr>
            </w:pPr>
            <w:r>
              <w:rPr>
                <w:rFonts w:cs="Times New Roman" w:hint="eastAsia"/>
                <w:lang w:eastAsia="zh-CN"/>
              </w:rPr>
              <w:t>120</w:t>
            </w:r>
          </w:p>
        </w:tc>
      </w:tr>
      <w:tr w:rsidR="0074192F" w14:paraId="45714F17" w14:textId="77777777" w:rsidTr="00DD3426">
        <w:trPr>
          <w:trHeight w:val="248"/>
          <w:jc w:val="center"/>
        </w:trPr>
        <w:tc>
          <w:tcPr>
            <w:tcW w:w="1658" w:type="dxa"/>
            <w:vMerge/>
          </w:tcPr>
          <w:p w14:paraId="636D8534" w14:textId="77777777" w:rsidR="0074192F" w:rsidRDefault="0074192F" w:rsidP="00DD3426">
            <w:pPr>
              <w:ind w:right="-22"/>
              <w:jc w:val="both"/>
              <w:rPr>
                <w:rFonts w:cs="Times New Roman"/>
              </w:rPr>
            </w:pPr>
          </w:p>
        </w:tc>
        <w:tc>
          <w:tcPr>
            <w:tcW w:w="1658" w:type="dxa"/>
          </w:tcPr>
          <w:p w14:paraId="7B9C144C" w14:textId="77777777" w:rsidR="0074192F" w:rsidRDefault="0074192F" w:rsidP="00DD3426">
            <w:pPr>
              <w:ind w:right="-22"/>
              <w:jc w:val="both"/>
              <w:rPr>
                <w:rFonts w:cs="Times New Roman"/>
                <w:lang w:eastAsia="zh-CN"/>
              </w:rPr>
            </w:pPr>
            <w:r>
              <w:rPr>
                <w:rFonts w:cs="Times New Roman" w:hint="eastAsia"/>
              </w:rPr>
              <w:t>C</w:t>
            </w:r>
            <w:r>
              <w:rPr>
                <w:rFonts w:cs="Times New Roman" w:hint="eastAsia"/>
                <w:lang w:eastAsia="zh-CN"/>
              </w:rPr>
              <w:t>2</w:t>
            </w:r>
          </w:p>
        </w:tc>
        <w:tc>
          <w:tcPr>
            <w:tcW w:w="1658" w:type="dxa"/>
          </w:tcPr>
          <w:p w14:paraId="2DC3A3D8" w14:textId="77777777" w:rsidR="0074192F" w:rsidRDefault="0074192F" w:rsidP="00DD3426">
            <w:pPr>
              <w:ind w:right="-22"/>
              <w:jc w:val="both"/>
              <w:rPr>
                <w:rFonts w:cs="Times New Roman"/>
                <w:lang w:eastAsia="zh-CN"/>
              </w:rPr>
            </w:pPr>
            <w:r>
              <w:rPr>
                <w:rFonts w:cs="Times New Roman" w:hint="eastAsia"/>
                <w:lang w:eastAsia="zh-CN"/>
              </w:rPr>
              <w:t>120</w:t>
            </w:r>
          </w:p>
        </w:tc>
      </w:tr>
    </w:tbl>
    <w:p w14:paraId="3A5DAF74" w14:textId="10179C04" w:rsidR="001E614D" w:rsidRDefault="001E614D" w:rsidP="0087410F">
      <w:pPr>
        <w:jc w:val="both"/>
        <w:rPr>
          <w:lang w:eastAsia="zh-CN"/>
        </w:rPr>
      </w:pPr>
    </w:p>
    <w:p w14:paraId="77BD67EA" w14:textId="47C33AF4" w:rsidR="0074192F" w:rsidRPr="0074192F" w:rsidRDefault="0074192F" w:rsidP="0087410F">
      <w:pPr>
        <w:jc w:val="both"/>
        <w:rPr>
          <w:b/>
          <w:lang w:eastAsia="zh-CN"/>
        </w:rPr>
      </w:pPr>
      <w:r w:rsidRPr="00837363">
        <w:rPr>
          <w:b/>
        </w:rPr>
        <w:t xml:space="preserve">Proposal </w:t>
      </w:r>
      <w:r>
        <w:rPr>
          <w:rFonts w:hint="eastAsia"/>
          <w:b/>
          <w:lang w:eastAsia="zh-CN"/>
        </w:rPr>
        <w:t>3</w:t>
      </w:r>
      <w:r w:rsidRPr="00837363">
        <w:rPr>
          <w:b/>
        </w:rPr>
        <w:t xml:space="preserve">: </w:t>
      </w:r>
      <w:r>
        <w:rPr>
          <w:rFonts w:hint="eastAsia"/>
          <w:b/>
          <w:lang w:eastAsia="zh-CN"/>
        </w:rPr>
        <w:t xml:space="preserve">Recommend </w:t>
      </w:r>
      <w:proofErr w:type="spellStart"/>
      <w:r>
        <w:rPr>
          <w:rFonts w:hint="eastAsia"/>
          <w:b/>
          <w:lang w:eastAsia="zh-CN"/>
        </w:rPr>
        <w:t>Ncs</w:t>
      </w:r>
      <w:proofErr w:type="spellEnd"/>
      <w:r>
        <w:rPr>
          <w:rFonts w:hint="eastAsia"/>
          <w:b/>
          <w:lang w:eastAsia="zh-CN"/>
        </w:rPr>
        <w:t xml:space="preserve">=0 for the performance </w:t>
      </w:r>
      <w:r>
        <w:rPr>
          <w:b/>
          <w:lang w:eastAsia="zh-CN"/>
        </w:rPr>
        <w:t>requirement</w:t>
      </w:r>
      <w:r>
        <w:rPr>
          <w:rFonts w:hint="eastAsia"/>
          <w:b/>
          <w:lang w:eastAsia="zh-CN"/>
        </w:rPr>
        <w:t xml:space="preserve"> of PRACH with short sequence format.</w:t>
      </w:r>
    </w:p>
    <w:p w14:paraId="359765BF" w14:textId="77777777" w:rsidR="007135FE" w:rsidRDefault="007135FE" w:rsidP="0087410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B46B5F8" w14:textId="741C378E" w:rsidR="00452742" w:rsidRDefault="00D42A48" w:rsidP="00700A6A">
      <w:pPr>
        <w:pStyle w:val="Reference"/>
      </w:pPr>
      <w:r>
        <w:t>R</w:t>
      </w:r>
      <w:r>
        <w:rPr>
          <w:rFonts w:hint="eastAsia"/>
        </w:rPr>
        <w:t>4-</w:t>
      </w:r>
      <w:r w:rsidR="00644AB4">
        <w:rPr>
          <w:rFonts w:hint="eastAsia"/>
        </w:rPr>
        <w:t>1809369</w:t>
      </w:r>
      <w:r>
        <w:rPr>
          <w:rFonts w:hint="eastAsia"/>
        </w:rPr>
        <w:t xml:space="preserve">, </w:t>
      </w:r>
      <w:r>
        <w:t>W</w:t>
      </w:r>
      <w:r>
        <w:rPr>
          <w:rFonts w:hint="eastAsia"/>
        </w:rPr>
        <w:t>F</w:t>
      </w:r>
      <w:r w:rsidRPr="00D42A48">
        <w:t xml:space="preserve"> on</w:t>
      </w:r>
      <w:r w:rsidR="00F563C5">
        <w:rPr>
          <w:rFonts w:hint="eastAsia"/>
        </w:rPr>
        <w:t xml:space="preserve"> NR</w:t>
      </w:r>
      <w:r w:rsidR="0074192F">
        <w:rPr>
          <w:rFonts w:hint="eastAsia"/>
        </w:rPr>
        <w:t xml:space="preserve"> PRACH performance requirement.</w:t>
      </w:r>
      <w:r w:rsidR="00700A6A">
        <w:rPr>
          <w:rFonts w:hint="eastAsia"/>
        </w:rPr>
        <w:t xml:space="preserve"> </w:t>
      </w:r>
      <w:r w:rsidR="00700A6A" w:rsidRPr="00700A6A">
        <w:t>Ericsson</w:t>
      </w:r>
    </w:p>
    <w:sectPr w:rsidR="0045274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AC756" w14:textId="77777777" w:rsidR="008A4CC5" w:rsidRDefault="008A4CC5" w:rsidP="00EA0BFA">
      <w:pPr>
        <w:spacing w:after="0" w:line="240" w:lineRule="auto"/>
      </w:pPr>
      <w:r>
        <w:separator/>
      </w:r>
    </w:p>
  </w:endnote>
  <w:endnote w:type="continuationSeparator" w:id="0">
    <w:p w14:paraId="3098D927" w14:textId="77777777" w:rsidR="008A4CC5" w:rsidRDefault="008A4CC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roman"/>
    <w:pitch w:val="default"/>
    <w:sig w:usb0="00000001" w:usb1="38CF7CFA" w:usb2="00000016" w:usb3="00000000" w:csb0="0004000F" w:csb1="00000000"/>
  </w:font>
  <w:font w:name="等线 Light">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GulimChe">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E4C650" w14:textId="77777777" w:rsidR="008A4CC5" w:rsidRDefault="008A4CC5" w:rsidP="00EA0BFA">
      <w:pPr>
        <w:spacing w:after="0" w:line="240" w:lineRule="auto"/>
      </w:pPr>
      <w:r>
        <w:separator/>
      </w:r>
    </w:p>
  </w:footnote>
  <w:footnote w:type="continuationSeparator" w:id="0">
    <w:p w14:paraId="20F1139D" w14:textId="77777777" w:rsidR="008A4CC5" w:rsidRDefault="008A4CC5"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4">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5">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7">
    <w:nsid w:val="1C5B14E4"/>
    <w:multiLevelType w:val="hybridMultilevel"/>
    <w:tmpl w:val="8C8A35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8">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nsid w:val="202974D3"/>
    <w:multiLevelType w:val="hybridMultilevel"/>
    <w:tmpl w:val="384E5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7FB6D016">
      <w:start w:val="2"/>
      <w:numFmt w:val="bullet"/>
      <w:lvlText w:val=""/>
      <w:lvlJc w:val="left"/>
      <w:pPr>
        <w:ind w:left="4320" w:hanging="360"/>
      </w:pPr>
      <w:rPr>
        <w:rFonts w:ascii="Wingdings" w:eastAsia="Batang" w:hAnsi="Wingdings" w:cs="Times New Roman" w:hint="default"/>
      </w:rPr>
    </w:lvl>
    <w:lvl w:ilvl="6" w:tplc="08090003">
      <w:start w:val="1"/>
      <w:numFmt w:val="bullet"/>
      <w:lvlText w:val="o"/>
      <w:lvlJc w:val="left"/>
      <w:pPr>
        <w:ind w:left="5040" w:hanging="360"/>
      </w:pPr>
      <w:rPr>
        <w:rFonts w:ascii="Courier New" w:hAnsi="Courier New" w:cs="Courier New"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2">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4">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15">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17">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8">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1">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3"/>
  </w:num>
  <w:num w:numId="3">
    <w:abstractNumId w:val="1"/>
  </w:num>
  <w:num w:numId="4">
    <w:abstractNumId w:val="4"/>
  </w:num>
  <w:num w:numId="5">
    <w:abstractNumId w:val="19"/>
  </w:num>
  <w:num w:numId="6">
    <w:abstractNumId w:val="6"/>
  </w:num>
  <w:num w:numId="7">
    <w:abstractNumId w:val="22"/>
  </w:num>
  <w:num w:numId="8">
    <w:abstractNumId w:val="18"/>
  </w:num>
  <w:num w:numId="9">
    <w:abstractNumId w:val="12"/>
  </w:num>
  <w:num w:numId="10">
    <w:abstractNumId w:val="11"/>
  </w:num>
  <w:num w:numId="11">
    <w:abstractNumId w:val="20"/>
  </w:num>
  <w:num w:numId="12">
    <w:abstractNumId w:val="15"/>
  </w:num>
  <w:num w:numId="13">
    <w:abstractNumId w:val="3"/>
  </w:num>
  <w:num w:numId="14">
    <w:abstractNumId w:val="14"/>
  </w:num>
  <w:num w:numId="15">
    <w:abstractNumId w:val="9"/>
  </w:num>
  <w:num w:numId="16">
    <w:abstractNumId w:val="2"/>
  </w:num>
  <w:num w:numId="17">
    <w:abstractNumId w:val="5"/>
  </w:num>
  <w:num w:numId="18">
    <w:abstractNumId w:val="24"/>
  </w:num>
  <w:num w:numId="19">
    <w:abstractNumId w:val="23"/>
  </w:num>
  <w:num w:numId="20">
    <w:abstractNumId w:val="0"/>
  </w:num>
  <w:num w:numId="21">
    <w:abstractNumId w:val="21"/>
  </w:num>
  <w:num w:numId="22">
    <w:abstractNumId w:val="8"/>
  </w:num>
  <w:num w:numId="23">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16385"/>
    <w:rsid w:val="00017087"/>
    <w:rsid w:val="00020F67"/>
    <w:rsid w:val="0002149B"/>
    <w:rsid w:val="00023111"/>
    <w:rsid w:val="0002708E"/>
    <w:rsid w:val="00045FE1"/>
    <w:rsid w:val="000619E5"/>
    <w:rsid w:val="00070287"/>
    <w:rsid w:val="00073548"/>
    <w:rsid w:val="000738E7"/>
    <w:rsid w:val="000838B7"/>
    <w:rsid w:val="0009087E"/>
    <w:rsid w:val="000A103E"/>
    <w:rsid w:val="000A4382"/>
    <w:rsid w:val="000A64B9"/>
    <w:rsid w:val="000B3C57"/>
    <w:rsid w:val="000B7B3D"/>
    <w:rsid w:val="000C6369"/>
    <w:rsid w:val="000E0452"/>
    <w:rsid w:val="00104068"/>
    <w:rsid w:val="001161C6"/>
    <w:rsid w:val="0011669F"/>
    <w:rsid w:val="00130993"/>
    <w:rsid w:val="001446C5"/>
    <w:rsid w:val="001454E4"/>
    <w:rsid w:val="00146669"/>
    <w:rsid w:val="0015637D"/>
    <w:rsid w:val="00175B65"/>
    <w:rsid w:val="00175FCE"/>
    <w:rsid w:val="0018282C"/>
    <w:rsid w:val="00187530"/>
    <w:rsid w:val="001C2E9C"/>
    <w:rsid w:val="001E614D"/>
    <w:rsid w:val="00212AC7"/>
    <w:rsid w:val="00235974"/>
    <w:rsid w:val="00242F48"/>
    <w:rsid w:val="00244B99"/>
    <w:rsid w:val="002454B4"/>
    <w:rsid w:val="002722FF"/>
    <w:rsid w:val="00272AB4"/>
    <w:rsid w:val="00293801"/>
    <w:rsid w:val="002B01D8"/>
    <w:rsid w:val="002B79BB"/>
    <w:rsid w:val="002C103C"/>
    <w:rsid w:val="002D449C"/>
    <w:rsid w:val="002D4B64"/>
    <w:rsid w:val="002E5C9A"/>
    <w:rsid w:val="002F005F"/>
    <w:rsid w:val="00310DEE"/>
    <w:rsid w:val="00323F27"/>
    <w:rsid w:val="00324E5F"/>
    <w:rsid w:val="00330524"/>
    <w:rsid w:val="00340189"/>
    <w:rsid w:val="00343B71"/>
    <w:rsid w:val="00345F49"/>
    <w:rsid w:val="00351060"/>
    <w:rsid w:val="00357F78"/>
    <w:rsid w:val="00363DB5"/>
    <w:rsid w:val="00396D8D"/>
    <w:rsid w:val="00397929"/>
    <w:rsid w:val="003A53A5"/>
    <w:rsid w:val="003C0038"/>
    <w:rsid w:val="003C01FB"/>
    <w:rsid w:val="003C48FE"/>
    <w:rsid w:val="003E2BE7"/>
    <w:rsid w:val="003F3F95"/>
    <w:rsid w:val="004222BF"/>
    <w:rsid w:val="004239D2"/>
    <w:rsid w:val="00423CA6"/>
    <w:rsid w:val="00452742"/>
    <w:rsid w:val="0046111C"/>
    <w:rsid w:val="004818EB"/>
    <w:rsid w:val="004D5A7F"/>
    <w:rsid w:val="004E04B3"/>
    <w:rsid w:val="004E7075"/>
    <w:rsid w:val="00506F0F"/>
    <w:rsid w:val="00525800"/>
    <w:rsid w:val="00534CBB"/>
    <w:rsid w:val="00541BD0"/>
    <w:rsid w:val="00551B96"/>
    <w:rsid w:val="00553E94"/>
    <w:rsid w:val="00560710"/>
    <w:rsid w:val="0056241D"/>
    <w:rsid w:val="005711DA"/>
    <w:rsid w:val="00572E24"/>
    <w:rsid w:val="00581304"/>
    <w:rsid w:val="005972F9"/>
    <w:rsid w:val="005E4E0A"/>
    <w:rsid w:val="005E563B"/>
    <w:rsid w:val="005E5643"/>
    <w:rsid w:val="005E6827"/>
    <w:rsid w:val="00611BC2"/>
    <w:rsid w:val="00620BE2"/>
    <w:rsid w:val="0062101B"/>
    <w:rsid w:val="006318D2"/>
    <w:rsid w:val="00635BC4"/>
    <w:rsid w:val="00644AB4"/>
    <w:rsid w:val="00652DEC"/>
    <w:rsid w:val="00655BDC"/>
    <w:rsid w:val="00655D27"/>
    <w:rsid w:val="00667EC9"/>
    <w:rsid w:val="00692C8F"/>
    <w:rsid w:val="006B332A"/>
    <w:rsid w:val="006C3078"/>
    <w:rsid w:val="00700580"/>
    <w:rsid w:val="00700A6A"/>
    <w:rsid w:val="007026B5"/>
    <w:rsid w:val="007027D9"/>
    <w:rsid w:val="007135FE"/>
    <w:rsid w:val="00725366"/>
    <w:rsid w:val="00740539"/>
    <w:rsid w:val="0074192F"/>
    <w:rsid w:val="00771CF2"/>
    <w:rsid w:val="00776AC2"/>
    <w:rsid w:val="007B4EB1"/>
    <w:rsid w:val="007C377C"/>
    <w:rsid w:val="007D615C"/>
    <w:rsid w:val="007E1623"/>
    <w:rsid w:val="007E176D"/>
    <w:rsid w:val="007E4AEF"/>
    <w:rsid w:val="00837363"/>
    <w:rsid w:val="00845A7D"/>
    <w:rsid w:val="00862981"/>
    <w:rsid w:val="008632D5"/>
    <w:rsid w:val="0087410F"/>
    <w:rsid w:val="0088386C"/>
    <w:rsid w:val="00886DC5"/>
    <w:rsid w:val="0089129E"/>
    <w:rsid w:val="00891492"/>
    <w:rsid w:val="008A4CC5"/>
    <w:rsid w:val="008A62CB"/>
    <w:rsid w:val="008B20A6"/>
    <w:rsid w:val="008B2B35"/>
    <w:rsid w:val="008B4143"/>
    <w:rsid w:val="008C61E1"/>
    <w:rsid w:val="008D0605"/>
    <w:rsid w:val="008E5D01"/>
    <w:rsid w:val="008F517B"/>
    <w:rsid w:val="00915B96"/>
    <w:rsid w:val="00947657"/>
    <w:rsid w:val="00967B28"/>
    <w:rsid w:val="00973964"/>
    <w:rsid w:val="00975093"/>
    <w:rsid w:val="00980FB8"/>
    <w:rsid w:val="00987B60"/>
    <w:rsid w:val="009941A3"/>
    <w:rsid w:val="00994969"/>
    <w:rsid w:val="009A0400"/>
    <w:rsid w:val="009A4915"/>
    <w:rsid w:val="009C0908"/>
    <w:rsid w:val="009C3257"/>
    <w:rsid w:val="009F277C"/>
    <w:rsid w:val="009F3BD4"/>
    <w:rsid w:val="00A165A2"/>
    <w:rsid w:val="00A235E0"/>
    <w:rsid w:val="00A26B39"/>
    <w:rsid w:val="00A4589C"/>
    <w:rsid w:val="00A71650"/>
    <w:rsid w:val="00A75990"/>
    <w:rsid w:val="00A81C39"/>
    <w:rsid w:val="00AA5D62"/>
    <w:rsid w:val="00AB2325"/>
    <w:rsid w:val="00AC7335"/>
    <w:rsid w:val="00AD4945"/>
    <w:rsid w:val="00AD6CD6"/>
    <w:rsid w:val="00B0719B"/>
    <w:rsid w:val="00B4155B"/>
    <w:rsid w:val="00B41594"/>
    <w:rsid w:val="00B50FCA"/>
    <w:rsid w:val="00B5315C"/>
    <w:rsid w:val="00B73FED"/>
    <w:rsid w:val="00B77318"/>
    <w:rsid w:val="00B80545"/>
    <w:rsid w:val="00B84E35"/>
    <w:rsid w:val="00BC0B0F"/>
    <w:rsid w:val="00BC6C47"/>
    <w:rsid w:val="00BE17B2"/>
    <w:rsid w:val="00BE40BC"/>
    <w:rsid w:val="00BE714A"/>
    <w:rsid w:val="00BE7411"/>
    <w:rsid w:val="00BF2458"/>
    <w:rsid w:val="00C05B1B"/>
    <w:rsid w:val="00C1584C"/>
    <w:rsid w:val="00C20B56"/>
    <w:rsid w:val="00C231D1"/>
    <w:rsid w:val="00C23D6A"/>
    <w:rsid w:val="00C405CE"/>
    <w:rsid w:val="00C43E6F"/>
    <w:rsid w:val="00C44CE2"/>
    <w:rsid w:val="00C47D1A"/>
    <w:rsid w:val="00C7150F"/>
    <w:rsid w:val="00C9261D"/>
    <w:rsid w:val="00CB1E15"/>
    <w:rsid w:val="00CC20BD"/>
    <w:rsid w:val="00CC3139"/>
    <w:rsid w:val="00CC79B4"/>
    <w:rsid w:val="00D109FD"/>
    <w:rsid w:val="00D14E4B"/>
    <w:rsid w:val="00D16B55"/>
    <w:rsid w:val="00D3412F"/>
    <w:rsid w:val="00D42A48"/>
    <w:rsid w:val="00D554D2"/>
    <w:rsid w:val="00D76BF1"/>
    <w:rsid w:val="00D80AB1"/>
    <w:rsid w:val="00D81333"/>
    <w:rsid w:val="00D8514D"/>
    <w:rsid w:val="00D9215C"/>
    <w:rsid w:val="00D94EF5"/>
    <w:rsid w:val="00DA1E0F"/>
    <w:rsid w:val="00DB09FD"/>
    <w:rsid w:val="00DB2C5D"/>
    <w:rsid w:val="00DC4ADF"/>
    <w:rsid w:val="00DC57ED"/>
    <w:rsid w:val="00DC668D"/>
    <w:rsid w:val="00DD30BC"/>
    <w:rsid w:val="00DE2249"/>
    <w:rsid w:val="00DE3F8E"/>
    <w:rsid w:val="00E101DD"/>
    <w:rsid w:val="00E12DA1"/>
    <w:rsid w:val="00E168D5"/>
    <w:rsid w:val="00E209EA"/>
    <w:rsid w:val="00E26690"/>
    <w:rsid w:val="00E3560B"/>
    <w:rsid w:val="00E4071C"/>
    <w:rsid w:val="00E518C7"/>
    <w:rsid w:val="00E53D1B"/>
    <w:rsid w:val="00E54133"/>
    <w:rsid w:val="00E67273"/>
    <w:rsid w:val="00E804B7"/>
    <w:rsid w:val="00E848EB"/>
    <w:rsid w:val="00E85A92"/>
    <w:rsid w:val="00E87EC2"/>
    <w:rsid w:val="00EA0BFA"/>
    <w:rsid w:val="00EA267D"/>
    <w:rsid w:val="00EA62F8"/>
    <w:rsid w:val="00EA6ED9"/>
    <w:rsid w:val="00EC17E3"/>
    <w:rsid w:val="00EC78D9"/>
    <w:rsid w:val="00ED1B0D"/>
    <w:rsid w:val="00EE1FA1"/>
    <w:rsid w:val="00EE6570"/>
    <w:rsid w:val="00EF5BC6"/>
    <w:rsid w:val="00F012D0"/>
    <w:rsid w:val="00F17DF5"/>
    <w:rsid w:val="00F25CB4"/>
    <w:rsid w:val="00F563C5"/>
    <w:rsid w:val="00F61832"/>
    <w:rsid w:val="00F73870"/>
    <w:rsid w:val="00F8090A"/>
    <w:rsid w:val="00F82E50"/>
    <w:rsid w:val="00FA0E9C"/>
    <w:rsid w:val="00FA455D"/>
    <w:rsid w:val="00FB3661"/>
    <w:rsid w:val="00FB5E25"/>
    <w:rsid w:val="00FB7899"/>
    <w:rsid w:val="00FC4244"/>
    <w:rsid w:val="00FD01D2"/>
    <w:rsid w:val="00FD2768"/>
    <w:rsid w:val="00FD4B11"/>
    <w:rsid w:val="00FD601D"/>
    <w:rsid w:val="00FE2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C43E6F"/>
    <w:pPr>
      <w:spacing w:after="200" w:line="240" w:lineRule="auto"/>
    </w:pPr>
    <w:rPr>
      <w:i/>
      <w:iCs/>
      <w:szCs w:val="18"/>
    </w:rPr>
  </w:style>
  <w:style w:type="paragraph" w:customStyle="1" w:styleId="TAH">
    <w:name w:val="TAH"/>
    <w:basedOn w:val="Normal"/>
    <w:link w:val="TAHCar"/>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rsid w:val="001E614D"/>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qFormat/>
    <w:rsid w:val="001E614D"/>
    <w:rPr>
      <w:rFonts w:ascii="Arial" w:eastAsia="Times New Roman" w:hAnsi="Arial" w:cs="Times New Roman"/>
      <w:sz w:val="18"/>
      <w:szCs w:val="20"/>
      <w:lang w:val="en-GB" w:eastAsia="x-none"/>
    </w:rPr>
  </w:style>
  <w:style w:type="paragraph" w:customStyle="1" w:styleId="TAR">
    <w:name w:val="TAR"/>
    <w:basedOn w:val="Normal"/>
    <w:rsid w:val="001E614D"/>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paragraph" w:customStyle="1" w:styleId="TH">
    <w:name w:val="TH"/>
    <w:basedOn w:val="Normal"/>
    <w:link w:val="THChar"/>
    <w:rsid w:val="001E614D"/>
    <w:pPr>
      <w:keepNext/>
      <w:keepLines/>
      <w:overflowPunct w:val="0"/>
      <w:autoSpaceDE w:val="0"/>
      <w:autoSpaceDN w:val="0"/>
      <w:adjustRightInd w:val="0"/>
      <w:spacing w:before="60" w:after="180" w:line="240" w:lineRule="auto"/>
      <w:jc w:val="center"/>
      <w:textAlignment w:val="baseline"/>
    </w:pPr>
    <w:rPr>
      <w:rFonts w:ascii="Arial" w:hAnsi="Arial" w:cs="Times New Roman"/>
      <w:b/>
      <w:szCs w:val="20"/>
      <w:lang w:val="en-GB"/>
    </w:rPr>
  </w:style>
  <w:style w:type="character" w:customStyle="1" w:styleId="THChar">
    <w:name w:val="TH Char"/>
    <w:link w:val="TH"/>
    <w:rsid w:val="001E614D"/>
    <w:rPr>
      <w:rFonts w:ascii="Arial" w:hAnsi="Arial" w:cs="Times New Roman"/>
      <w:b/>
      <w:sz w:val="20"/>
      <w:szCs w:val="20"/>
      <w:lang w:val="en-GB"/>
    </w:rPr>
  </w:style>
  <w:style w:type="paragraph" w:styleId="HTMLPreformatted">
    <w:name w:val="HTML Preformatted"/>
    <w:basedOn w:val="Normal"/>
    <w:link w:val="HTMLPreformattedChar"/>
    <w:uiPriority w:val="99"/>
    <w:unhideWhenUsed/>
    <w:rsid w:val="00272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eastAsia="ko-KR"/>
    </w:rPr>
  </w:style>
  <w:style w:type="character" w:customStyle="1" w:styleId="HTMLPreformattedChar">
    <w:name w:val="HTML Preformatted Char"/>
    <w:basedOn w:val="DefaultParagraphFont"/>
    <w:link w:val="HTMLPreformatted"/>
    <w:uiPriority w:val="99"/>
    <w:rsid w:val="00272AB4"/>
    <w:rPr>
      <w:rFonts w:ascii="GulimChe" w:eastAsia="GulimChe" w:hAnsi="GulimChe" w:cs="GulimChe"/>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C43E6F"/>
    <w:pPr>
      <w:spacing w:after="200" w:line="240" w:lineRule="auto"/>
    </w:pPr>
    <w:rPr>
      <w:i/>
      <w:iCs/>
      <w:szCs w:val="18"/>
    </w:rPr>
  </w:style>
  <w:style w:type="paragraph" w:customStyle="1" w:styleId="TAH">
    <w:name w:val="TAH"/>
    <w:basedOn w:val="Normal"/>
    <w:link w:val="TAHCar"/>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rsid w:val="001E614D"/>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qFormat/>
    <w:rsid w:val="001E614D"/>
    <w:rPr>
      <w:rFonts w:ascii="Arial" w:eastAsia="Times New Roman" w:hAnsi="Arial" w:cs="Times New Roman"/>
      <w:sz w:val="18"/>
      <w:szCs w:val="20"/>
      <w:lang w:val="en-GB" w:eastAsia="x-none"/>
    </w:rPr>
  </w:style>
  <w:style w:type="paragraph" w:customStyle="1" w:styleId="TAR">
    <w:name w:val="TAR"/>
    <w:basedOn w:val="Normal"/>
    <w:rsid w:val="001E614D"/>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paragraph" w:customStyle="1" w:styleId="TH">
    <w:name w:val="TH"/>
    <w:basedOn w:val="Normal"/>
    <w:link w:val="THChar"/>
    <w:rsid w:val="001E614D"/>
    <w:pPr>
      <w:keepNext/>
      <w:keepLines/>
      <w:overflowPunct w:val="0"/>
      <w:autoSpaceDE w:val="0"/>
      <w:autoSpaceDN w:val="0"/>
      <w:adjustRightInd w:val="0"/>
      <w:spacing w:before="60" w:after="180" w:line="240" w:lineRule="auto"/>
      <w:jc w:val="center"/>
      <w:textAlignment w:val="baseline"/>
    </w:pPr>
    <w:rPr>
      <w:rFonts w:ascii="Arial" w:hAnsi="Arial" w:cs="Times New Roman"/>
      <w:b/>
      <w:szCs w:val="20"/>
      <w:lang w:val="en-GB"/>
    </w:rPr>
  </w:style>
  <w:style w:type="character" w:customStyle="1" w:styleId="THChar">
    <w:name w:val="TH Char"/>
    <w:link w:val="TH"/>
    <w:rsid w:val="001E614D"/>
    <w:rPr>
      <w:rFonts w:ascii="Arial" w:hAnsi="Arial" w:cs="Times New Roman"/>
      <w:b/>
      <w:sz w:val="20"/>
      <w:szCs w:val="20"/>
      <w:lang w:val="en-GB"/>
    </w:rPr>
  </w:style>
  <w:style w:type="paragraph" w:styleId="HTMLPreformatted">
    <w:name w:val="HTML Preformatted"/>
    <w:basedOn w:val="Normal"/>
    <w:link w:val="HTMLPreformattedChar"/>
    <w:uiPriority w:val="99"/>
    <w:unhideWhenUsed/>
    <w:rsid w:val="00272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eastAsia="ko-KR"/>
    </w:rPr>
  </w:style>
  <w:style w:type="character" w:customStyle="1" w:styleId="HTMLPreformattedChar">
    <w:name w:val="HTML Preformatted Char"/>
    <w:basedOn w:val="DefaultParagraphFont"/>
    <w:link w:val="HTMLPreformatted"/>
    <w:uiPriority w:val="99"/>
    <w:rsid w:val="00272AB4"/>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34581">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7160756">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663013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4387200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image" Target="media/image18.wmf"/><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1.bin"/><Relationship Id="rId68" Type="http://schemas.openxmlformats.org/officeDocument/2006/relationships/oleObject" Target="embeddings/oleObject34.bin"/><Relationship Id="rId76" Type="http://schemas.openxmlformats.org/officeDocument/2006/relationships/image" Target="media/image30.wmf"/><Relationship Id="rId84" Type="http://schemas.openxmlformats.org/officeDocument/2006/relationships/image" Target="media/image33.wmf"/><Relationship Id="rId89" Type="http://schemas.openxmlformats.org/officeDocument/2006/relationships/oleObject" Target="embeddings/oleObject47.bin"/><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6.wmf"/><Relationship Id="rId74" Type="http://schemas.openxmlformats.org/officeDocument/2006/relationships/image" Target="media/image29.wmf"/><Relationship Id="rId79" Type="http://schemas.openxmlformats.org/officeDocument/2006/relationships/image" Target="media/image31.wmf"/><Relationship Id="rId87" Type="http://schemas.openxmlformats.org/officeDocument/2006/relationships/oleObject" Target="embeddings/oleObject45.bin"/><Relationship Id="rId5" Type="http://schemas.openxmlformats.org/officeDocument/2006/relationships/settings" Target="settings.xml"/><Relationship Id="rId61" Type="http://schemas.openxmlformats.org/officeDocument/2006/relationships/image" Target="media/image24.wmf"/><Relationship Id="rId82" Type="http://schemas.openxmlformats.org/officeDocument/2006/relationships/oleObject" Target="embeddings/oleObject42.bin"/><Relationship Id="rId90" Type="http://schemas.openxmlformats.org/officeDocument/2006/relationships/image" Target="media/image35.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2.wmf"/><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oleObject" Target="embeddings/oleObject39.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6.bin"/><Relationship Id="rId80" Type="http://schemas.openxmlformats.org/officeDocument/2006/relationships/oleObject" Target="embeddings/oleObject41.bin"/><Relationship Id="rId85" Type="http://schemas.openxmlformats.org/officeDocument/2006/relationships/oleObject" Target="embeddings/oleObject44.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image" Target="media/image23.wmf"/><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1.wmf"/><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oleObject" Target="embeddings/oleObject43.bin"/><Relationship Id="rId88" Type="http://schemas.openxmlformats.org/officeDocument/2006/relationships/oleObject" Target="embeddings/oleObject46.bin"/><Relationship Id="rId91"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oleObject" Target="embeddings/oleObject27.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image" Target="media/image32.wmf"/><Relationship Id="rId86" Type="http://schemas.openxmlformats.org/officeDocument/2006/relationships/image" Target="media/image34.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9DD38-5A13-4377-A1A5-A893E1441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Nurminen, Riikka (Nokia - FI/Espoo)</dc:creator>
  <cp:lastModifiedBy>samsung</cp:lastModifiedBy>
  <cp:revision>4</cp:revision>
  <dcterms:created xsi:type="dcterms:W3CDTF">2018-08-10T12:19:00Z</dcterms:created>
  <dcterms:modified xsi:type="dcterms:W3CDTF">2018-08-10T12:43:00Z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